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458" w:rsidRDefault="00F16830">
      <w:pPr>
        <w:pStyle w:val="Header"/>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 xml:space="preserve">Meeting </w:t>
      </w:r>
      <w:r w:rsidR="0075401F">
        <w:rPr>
          <w:sz w:val="22"/>
          <w:szCs w:val="22"/>
        </w:rPr>
        <w:t>#96</w:t>
      </w:r>
      <w:r>
        <w:rPr>
          <w:sz w:val="22"/>
          <w:szCs w:val="22"/>
        </w:rPr>
        <w:t xml:space="preserve"> </w:t>
      </w:r>
      <w:r>
        <w:rPr>
          <w:rFonts w:hint="eastAsia"/>
          <w:sz w:val="22"/>
          <w:szCs w:val="22"/>
        </w:rPr>
        <w:t xml:space="preserve">                                            </w:t>
      </w:r>
      <w:r w:rsidR="00EA4970">
        <w:rPr>
          <w:sz w:val="22"/>
          <w:szCs w:val="22"/>
        </w:rPr>
        <w:t xml:space="preserve">               </w:t>
      </w:r>
      <w:bookmarkStart w:id="0" w:name="_GoBack"/>
      <w:bookmarkEnd w:id="0"/>
      <w:r>
        <w:rPr>
          <w:rFonts w:hint="eastAsia"/>
          <w:sz w:val="22"/>
          <w:szCs w:val="22"/>
        </w:rPr>
        <w:t xml:space="preserve">             </w:t>
      </w:r>
      <w:r>
        <w:rPr>
          <w:rFonts w:eastAsia="宋体" w:hint="eastAsia"/>
          <w:sz w:val="22"/>
          <w:szCs w:val="22"/>
          <w:lang w:eastAsia="zh-CN"/>
        </w:rPr>
        <w:t xml:space="preserve"> </w:t>
      </w:r>
      <w:r>
        <w:rPr>
          <w:sz w:val="22"/>
          <w:szCs w:val="22"/>
        </w:rPr>
        <w:t>R1-1</w:t>
      </w:r>
      <w:r>
        <w:rPr>
          <w:rFonts w:eastAsia="宋体"/>
          <w:sz w:val="22"/>
          <w:szCs w:val="22"/>
          <w:lang w:eastAsia="zh-CN"/>
        </w:rPr>
        <w:t>90</w:t>
      </w:r>
      <w:r w:rsidR="001F6F9E">
        <w:rPr>
          <w:rFonts w:eastAsia="宋体"/>
          <w:sz w:val="22"/>
          <w:szCs w:val="22"/>
          <w:lang w:eastAsia="zh-CN"/>
        </w:rPr>
        <w:t>1633</w:t>
      </w:r>
    </w:p>
    <w:p w:rsidR="00645458" w:rsidRDefault="005E7FC6">
      <w:pPr>
        <w:snapToGrid w:val="0"/>
        <w:spacing w:line="240" w:lineRule="auto"/>
        <w:rPr>
          <w:rFonts w:ascii="Arial" w:eastAsia="MS Mincho" w:hAnsi="Arial"/>
          <w:b/>
          <w:lang w:eastAsia="en-US"/>
        </w:rPr>
      </w:pPr>
      <w:r>
        <w:rPr>
          <w:rFonts w:ascii="Arial" w:hAnsi="Arial" w:hint="eastAsia"/>
          <w:b/>
        </w:rPr>
        <w:t>Athens</w:t>
      </w:r>
      <w:r w:rsidR="00F16830">
        <w:rPr>
          <w:rFonts w:ascii="Arial" w:hAnsi="Arial" w:hint="eastAsia"/>
          <w:b/>
          <w:lang w:eastAsia="ja-JP"/>
        </w:rPr>
        <w:t>,</w:t>
      </w:r>
      <w:r>
        <w:rPr>
          <w:rFonts w:ascii="Arial" w:hAnsi="Arial"/>
          <w:b/>
          <w:lang w:eastAsia="ja-JP"/>
        </w:rPr>
        <w:t xml:space="preserve"> Greece,</w:t>
      </w:r>
      <w:r w:rsidR="00F16830">
        <w:rPr>
          <w:rFonts w:ascii="Arial" w:hAnsi="Arial" w:hint="eastAsia"/>
          <w:b/>
          <w:lang w:eastAsia="ja-JP"/>
        </w:rPr>
        <w:t xml:space="preserve"> </w:t>
      </w:r>
      <w:r>
        <w:rPr>
          <w:rFonts w:ascii="Arial" w:hAnsi="Arial"/>
          <w:b/>
          <w:lang w:eastAsia="ja-JP"/>
        </w:rPr>
        <w:t>25</w:t>
      </w:r>
      <w:r w:rsidRPr="005E7FC6">
        <w:rPr>
          <w:rFonts w:ascii="Arial" w:hAnsi="Arial"/>
          <w:b/>
          <w:vertAlign w:val="superscript"/>
          <w:lang w:eastAsia="ja-JP"/>
        </w:rPr>
        <w:t>th</w:t>
      </w:r>
      <w:r>
        <w:rPr>
          <w:rFonts w:ascii="Arial" w:hAnsi="Arial"/>
          <w:b/>
          <w:lang w:eastAsia="ja-JP"/>
        </w:rPr>
        <w:t xml:space="preserve"> </w:t>
      </w:r>
      <w:r>
        <w:rPr>
          <w:rFonts w:ascii="Arial" w:hAnsi="Arial"/>
          <w:b/>
        </w:rPr>
        <w:t>February</w:t>
      </w:r>
      <w:r w:rsidR="00F16830">
        <w:rPr>
          <w:rFonts w:ascii="Arial" w:hAnsi="Arial" w:cs="Arial"/>
          <w:b/>
          <w:lang w:eastAsia="ja-JP"/>
        </w:rPr>
        <w:t xml:space="preserve"> –</w:t>
      </w:r>
      <w:r w:rsidR="00F16830">
        <w:rPr>
          <w:rFonts w:ascii="Arial" w:hAnsi="Arial" w:hint="eastAsia"/>
          <w:b/>
        </w:rPr>
        <w:t xml:space="preserve"> </w:t>
      </w:r>
      <w:r>
        <w:rPr>
          <w:rFonts w:ascii="Arial" w:hAnsi="Arial"/>
          <w:b/>
        </w:rPr>
        <w:t>1</w:t>
      </w:r>
      <w:r w:rsidRPr="005E7FC6">
        <w:rPr>
          <w:rFonts w:ascii="Arial" w:hAnsi="Arial"/>
          <w:b/>
          <w:vertAlign w:val="superscript"/>
        </w:rPr>
        <w:t>st</w:t>
      </w:r>
      <w:r>
        <w:rPr>
          <w:rFonts w:ascii="Arial" w:hAnsi="Arial"/>
          <w:b/>
        </w:rPr>
        <w:t xml:space="preserve"> March</w:t>
      </w:r>
      <w:r w:rsidR="00F16830">
        <w:rPr>
          <w:rFonts w:ascii="Arial" w:hAnsi="Arial" w:hint="eastAsia"/>
          <w:b/>
          <w:lang w:eastAsia="ja-JP"/>
        </w:rPr>
        <w:t>, 201</w:t>
      </w:r>
      <w:r w:rsidR="00F16830">
        <w:rPr>
          <w:rFonts w:ascii="Arial" w:hAnsi="Arial"/>
          <w:b/>
          <w:lang w:eastAsia="ja-JP"/>
        </w:rPr>
        <w:t>9</w:t>
      </w:r>
    </w:p>
    <w:p w:rsidR="00645458" w:rsidRDefault="00F168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645458" w:rsidRDefault="00F16830">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CSI Enhancement for MU-MIMO Support</w:t>
      </w:r>
    </w:p>
    <w:p w:rsidR="00645458" w:rsidRDefault="00F16830">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Pr>
          <w:rFonts w:eastAsia="宋体" w:hint="eastAsia"/>
          <w:sz w:val="22"/>
          <w:szCs w:val="22"/>
          <w:lang w:eastAsia="zh-CN"/>
        </w:rPr>
        <w:t>8</w:t>
      </w:r>
      <w:r>
        <w:rPr>
          <w:rFonts w:eastAsia="宋体"/>
          <w:sz w:val="22"/>
          <w:szCs w:val="22"/>
          <w:lang w:eastAsia="zh-CN"/>
        </w:rPr>
        <w:t>.</w:t>
      </w:r>
      <w:r>
        <w:rPr>
          <w:rFonts w:eastAsia="宋体" w:hint="eastAsia"/>
          <w:sz w:val="22"/>
          <w:szCs w:val="22"/>
          <w:lang w:eastAsia="zh-CN"/>
        </w:rPr>
        <w:t>1</w:t>
      </w:r>
    </w:p>
    <w:p w:rsidR="00645458" w:rsidRDefault="00F16830">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rsidR="00645458" w:rsidRDefault="00645458">
      <w:pPr>
        <w:pStyle w:val="Header"/>
        <w:tabs>
          <w:tab w:val="clear" w:pos="4536"/>
        </w:tabs>
        <w:snapToGrid w:val="0"/>
        <w:rPr>
          <w:rFonts w:eastAsia="宋体"/>
          <w:szCs w:val="20"/>
          <w:lang w:eastAsia="zh-CN"/>
        </w:rPr>
      </w:pPr>
    </w:p>
    <w:p w:rsidR="00645458" w:rsidRDefault="00645458">
      <w:pPr>
        <w:pBdr>
          <w:bottom w:val="single" w:sz="4" w:space="1" w:color="auto"/>
        </w:pBdr>
        <w:tabs>
          <w:tab w:val="left" w:pos="2552"/>
        </w:tabs>
        <w:snapToGrid w:val="0"/>
        <w:spacing w:line="240" w:lineRule="auto"/>
        <w:rPr>
          <w:sz w:val="4"/>
          <w:szCs w:val="4"/>
        </w:rPr>
      </w:pPr>
    </w:p>
    <w:p w:rsidR="00645458" w:rsidRDefault="00F16830">
      <w:pPr>
        <w:pStyle w:val="Heading1"/>
        <w:tabs>
          <w:tab w:val="clear" w:pos="432"/>
        </w:tabs>
        <w:snapToGrid w:val="0"/>
        <w:spacing w:beforeLines="50" w:before="120" w:afterLines="50" w:after="120"/>
        <w:ind w:left="431" w:hanging="431"/>
        <w:rPr>
          <w:sz w:val="28"/>
          <w:lang w:val="en-US"/>
        </w:rPr>
      </w:pPr>
      <w:r>
        <w:rPr>
          <w:sz w:val="28"/>
          <w:lang w:val="en-US"/>
        </w:rPr>
        <w:t>Introduction</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 xml:space="preserve">#80 meeting, </w:t>
      </w:r>
      <w:r>
        <w:rPr>
          <w:rFonts w:eastAsia="微软雅黑"/>
          <w:sz w:val="20"/>
          <w:szCs w:val="20"/>
        </w:rPr>
        <w:t>the WID of NR MIMO enhancement was approved in [1]. In the detailed scope of NR MIMO enhancement, the following points propose MU-MIMO enhancements relevant to Type II CSI feedback.</w:t>
      </w:r>
    </w:p>
    <w:p w:rsidR="00645458" w:rsidRDefault="00F16830">
      <w:pPr>
        <w:numPr>
          <w:ilvl w:val="0"/>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Enhancements on MU-MIMO support:</w:t>
      </w:r>
    </w:p>
    <w:p w:rsidR="00645458" w:rsidRDefault="00F16830">
      <w:pPr>
        <w:numPr>
          <w:ilvl w:val="2"/>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Specify overhead reduction, based on Type II CSI feedback</w:t>
      </w:r>
      <w:r>
        <w:rPr>
          <w:rFonts w:eastAsia="微软雅黑" w:hint="eastAsia"/>
          <w:sz w:val="20"/>
          <w:szCs w:val="20"/>
          <w:lang w:val="en-GB"/>
        </w:rPr>
        <w:t xml:space="preserve">, taking into account the tradeoff between performance and overhead </w:t>
      </w:r>
    </w:p>
    <w:p w:rsidR="00645458" w:rsidRDefault="00F16830">
      <w:pPr>
        <w:numPr>
          <w:ilvl w:val="2"/>
          <w:numId w:val="5"/>
        </w:num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 xml:space="preserve">Perform study </w:t>
      </w:r>
      <w:r>
        <w:rPr>
          <w:rFonts w:eastAsia="微软雅黑"/>
          <w:sz w:val="20"/>
          <w:szCs w:val="20"/>
          <w:lang w:val="en-GB"/>
        </w:rPr>
        <w:t xml:space="preserve">and, if needed, specify extension of Type II CSI feedback to rank &gt;2 </w:t>
      </w:r>
      <w:r>
        <w:rPr>
          <w:rFonts w:eastAsia="微软雅黑" w:hint="eastAsia"/>
          <w:sz w:val="20"/>
          <w:szCs w:val="20"/>
          <w:lang w:val="en-GB"/>
        </w:rPr>
        <w:t xml:space="preserve"> </w:t>
      </w:r>
    </w:p>
    <w:p w:rsidR="00645458" w:rsidRDefault="00F168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RAN1</w:t>
      </w:r>
      <w:r w:rsidR="00447571">
        <w:rPr>
          <w:rFonts w:eastAsia="微软雅黑"/>
          <w:sz w:val="20"/>
          <w:szCs w:val="20"/>
          <w:lang w:val="en-GB"/>
        </w:rPr>
        <w:t xml:space="preserve"> NR Ad Hoc 1901</w:t>
      </w:r>
      <w:r>
        <w:rPr>
          <w:rFonts w:eastAsia="微软雅黑"/>
          <w:sz w:val="20"/>
          <w:szCs w:val="20"/>
          <w:lang w:val="en-GB"/>
        </w:rPr>
        <w:t>, the following agreement</w:t>
      </w:r>
      <w:r w:rsidR="00794A94">
        <w:rPr>
          <w:rFonts w:eastAsia="微软雅黑"/>
          <w:sz w:val="20"/>
          <w:szCs w:val="20"/>
          <w:lang w:val="en-GB"/>
        </w:rPr>
        <w:t>s</w:t>
      </w:r>
      <w:r>
        <w:rPr>
          <w:rFonts w:eastAsia="微软雅黑"/>
          <w:sz w:val="20"/>
          <w:szCs w:val="20"/>
          <w:lang w:val="en-GB"/>
        </w:rPr>
        <w:t xml:space="preserve"> </w:t>
      </w:r>
      <w:r w:rsidR="00794A94">
        <w:rPr>
          <w:rFonts w:eastAsia="微软雅黑"/>
          <w:sz w:val="20"/>
          <w:szCs w:val="20"/>
          <w:lang w:val="en-GB"/>
        </w:rPr>
        <w:t>have been</w:t>
      </w:r>
      <w:r>
        <w:rPr>
          <w:rFonts w:eastAsia="微软雅黑"/>
          <w:sz w:val="20"/>
          <w:szCs w:val="20"/>
          <w:lang w:val="en-GB"/>
        </w:rPr>
        <w:t xml:space="preserve"> </w:t>
      </w:r>
      <w:r w:rsidR="00794A94">
        <w:rPr>
          <w:rFonts w:eastAsia="微软雅黑"/>
          <w:sz w:val="20"/>
          <w:szCs w:val="20"/>
          <w:lang w:val="en-GB"/>
        </w:rPr>
        <w:t>made</w:t>
      </w:r>
      <w:r>
        <w:rPr>
          <w:rFonts w:eastAsia="微软雅黑"/>
          <w:sz w:val="20"/>
          <w:szCs w:val="20"/>
          <w:lang w:val="en-GB"/>
        </w:rPr>
        <w:t xml:space="preserve"> on </w:t>
      </w:r>
      <w:r w:rsidR="00447571">
        <w:rPr>
          <w:rFonts w:eastAsia="微软雅黑"/>
          <w:sz w:val="20"/>
          <w:szCs w:val="20"/>
          <w:lang w:val="en-GB"/>
        </w:rPr>
        <w:t xml:space="preserve">the DFT based </w:t>
      </w:r>
      <w:r>
        <w:rPr>
          <w:rFonts w:eastAsia="微软雅黑"/>
          <w:sz w:val="20"/>
          <w:szCs w:val="20"/>
          <w:lang w:val="en-GB"/>
        </w:rPr>
        <w:t>Type II</w:t>
      </w:r>
      <w:r w:rsidR="00447571">
        <w:rPr>
          <w:rFonts w:eastAsia="微软雅黑"/>
          <w:sz w:val="20"/>
          <w:szCs w:val="20"/>
          <w:lang w:val="en-GB"/>
        </w:rPr>
        <w:t xml:space="preserve"> compression</w:t>
      </w:r>
      <w:r>
        <w:rPr>
          <w:rFonts w:eastAsia="微软雅黑"/>
          <w:sz w:val="20"/>
          <w:szCs w:val="20"/>
          <w:lang w:val="en-GB"/>
        </w:rPr>
        <w:t xml:space="preserve"> CSI enhancements for MU-MIMO</w:t>
      </w:r>
      <w:r w:rsidR="006F7B47">
        <w:rPr>
          <w:rFonts w:eastAsia="微软雅黑"/>
          <w:sz w:val="20"/>
          <w:szCs w:val="20"/>
          <w:lang w:val="en-GB"/>
        </w:rPr>
        <w:t xml:space="preserve"> [2]</w:t>
      </w:r>
      <w:r>
        <w:rPr>
          <w:rFonts w:eastAsia="微软雅黑"/>
          <w:sz w:val="20"/>
          <w:szCs w:val="20"/>
          <w:lang w:val="en-GB"/>
        </w:rPr>
        <w:t>.</w:t>
      </w:r>
    </w:p>
    <w:p w:rsidR="00CC536B" w:rsidRPr="004679CC" w:rsidRDefault="00CC536B" w:rsidP="004679CC">
      <w:pPr>
        <w:pStyle w:val="Style10"/>
        <w:adjustRightInd w:val="0"/>
        <w:snapToGrid w:val="0"/>
        <w:spacing w:after="0" w:line="240" w:lineRule="auto"/>
        <w:ind w:firstLine="0"/>
        <w:rPr>
          <w:rFonts w:cs="Times New Roman"/>
          <w:b/>
          <w:i/>
          <w:lang w:val="en-US"/>
        </w:rPr>
      </w:pPr>
      <w:r w:rsidRPr="004679CC">
        <w:rPr>
          <w:rFonts w:cs="Times New Roman"/>
          <w:b/>
          <w:i/>
          <w:lang w:val="en-US"/>
        </w:rPr>
        <w:t>Agreement</w:t>
      </w:r>
    </w:p>
    <w:p w:rsidR="00CC536B" w:rsidRPr="004679CC" w:rsidRDefault="00CC536B" w:rsidP="004679CC">
      <w:pPr>
        <w:pStyle w:val="Style10"/>
        <w:adjustRightInd w:val="0"/>
        <w:snapToGrid w:val="0"/>
        <w:spacing w:after="0" w:line="240" w:lineRule="auto"/>
        <w:ind w:firstLine="0"/>
        <w:rPr>
          <w:rFonts w:cs="Times New Roman"/>
          <w:i/>
          <w:lang w:val="en-US"/>
        </w:rPr>
      </w:pPr>
      <w:r w:rsidRPr="004679CC">
        <w:rPr>
          <w:rFonts w:cs="Times New Roman"/>
          <w:i/>
          <w:lang w:val="en-US"/>
        </w:rPr>
        <w:t>On FD compression unit, agree on Alt1 (PMI subband size = CQI subband size) as the default, along with Alt2.2 (PMI subband size = CQI subband size / R) as secondary</w:t>
      </w:r>
    </w:p>
    <w:p w:rsidR="00CC536B" w:rsidRPr="004679CC" w:rsidRDefault="00CC536B" w:rsidP="004679CC">
      <w:pPr>
        <w:pStyle w:val="Style10"/>
        <w:numPr>
          <w:ilvl w:val="0"/>
          <w:numId w:val="9"/>
        </w:numPr>
        <w:adjustRightInd w:val="0"/>
        <w:snapToGrid w:val="0"/>
        <w:spacing w:after="0" w:line="240" w:lineRule="auto"/>
        <w:ind w:left="720"/>
        <w:rPr>
          <w:rFonts w:cs="Times New Roman"/>
          <w:i/>
          <w:lang w:val="en-US"/>
        </w:rPr>
      </w:pPr>
      <w:r w:rsidRPr="004679CC">
        <w:rPr>
          <w:rFonts w:cs="Times New Roman"/>
          <w:i/>
          <w:lang w:val="en-US"/>
        </w:rPr>
        <w:t>The value of R is fixed to 2</w:t>
      </w:r>
    </w:p>
    <w:p w:rsidR="00CC536B" w:rsidRPr="004679CC" w:rsidRDefault="00CC536B" w:rsidP="004679CC">
      <w:pPr>
        <w:pStyle w:val="Style10"/>
        <w:numPr>
          <w:ilvl w:val="0"/>
          <w:numId w:val="9"/>
        </w:numPr>
        <w:adjustRightInd w:val="0"/>
        <w:snapToGrid w:val="0"/>
        <w:spacing w:after="0" w:line="240" w:lineRule="auto"/>
        <w:ind w:left="720"/>
        <w:rPr>
          <w:rFonts w:cs="Times New Roman"/>
          <w:i/>
          <w:lang w:val="en-US"/>
        </w:rPr>
      </w:pPr>
      <w:r w:rsidRPr="004679CC">
        <w:rPr>
          <w:rFonts w:cs="Times New Roman"/>
          <w:i/>
          <w:lang w:val="en-US"/>
        </w:rPr>
        <w:t>FFS: Whether secondary implies a separate UE capability or restricted use cases</w:t>
      </w:r>
    </w:p>
    <w:p w:rsidR="00CC536B" w:rsidRPr="004679CC" w:rsidRDefault="00CC536B" w:rsidP="004679CC">
      <w:pPr>
        <w:pStyle w:val="Style10"/>
        <w:numPr>
          <w:ilvl w:val="1"/>
          <w:numId w:val="9"/>
        </w:numPr>
        <w:adjustRightInd w:val="0"/>
        <w:snapToGrid w:val="0"/>
        <w:spacing w:after="0" w:line="240" w:lineRule="auto"/>
        <w:ind w:left="1440"/>
        <w:rPr>
          <w:rFonts w:cs="Times New Roman"/>
          <w:i/>
          <w:lang w:val="en-US"/>
        </w:rPr>
      </w:pPr>
      <w:r w:rsidRPr="004679CC">
        <w:rPr>
          <w:rFonts w:cs="Times New Roman"/>
          <w:i/>
          <w:lang w:val="en-US"/>
        </w:rPr>
        <w:t>Include issues such as limitation on the number of FD compression units, CPU occupation, latency constraint and/or BW constraint</w:t>
      </w:r>
    </w:p>
    <w:p w:rsidR="00CC536B" w:rsidRPr="004679CC" w:rsidRDefault="00CC536B" w:rsidP="004679CC">
      <w:pPr>
        <w:pStyle w:val="Style10"/>
        <w:numPr>
          <w:ilvl w:val="0"/>
          <w:numId w:val="9"/>
        </w:numPr>
        <w:adjustRightInd w:val="0"/>
        <w:snapToGrid w:val="0"/>
        <w:spacing w:after="0" w:line="240" w:lineRule="auto"/>
        <w:ind w:left="720"/>
        <w:rPr>
          <w:rFonts w:cs="Times New Roman"/>
          <w:i/>
          <w:lang w:val="en-US"/>
        </w:rPr>
      </w:pPr>
      <w:r w:rsidRPr="004679CC">
        <w:rPr>
          <w:rFonts w:cs="Times New Roman"/>
          <w:i/>
          <w:lang w:val="en-US"/>
        </w:rPr>
        <w:t>FFS: Whether FD compression unit is higher-layer configured or reported by the UE</w:t>
      </w:r>
    </w:p>
    <w:p w:rsidR="00D57FDA" w:rsidRPr="004679CC" w:rsidRDefault="00D57FDA" w:rsidP="004679CC">
      <w:pPr>
        <w:pStyle w:val="Style10"/>
        <w:adjustRightInd w:val="0"/>
        <w:snapToGrid w:val="0"/>
        <w:spacing w:after="0" w:line="240" w:lineRule="auto"/>
        <w:ind w:firstLine="0"/>
        <w:rPr>
          <w:rFonts w:cs="Times New Roman"/>
          <w:b/>
          <w:i/>
          <w:lang w:val="en-US"/>
        </w:rPr>
      </w:pPr>
      <w:r w:rsidRPr="004679CC">
        <w:rPr>
          <w:rFonts w:cs="Times New Roman"/>
          <w:b/>
          <w:i/>
          <w:lang w:val="en-US"/>
        </w:rPr>
        <w:t>Agreement</w:t>
      </w:r>
    </w:p>
    <w:p w:rsidR="00D57FDA" w:rsidRPr="004679CC" w:rsidRDefault="00D57FDA" w:rsidP="004679CC">
      <w:pPr>
        <w:adjustRightInd w:val="0"/>
        <w:snapToGrid w:val="0"/>
        <w:spacing w:after="0" w:line="240" w:lineRule="auto"/>
        <w:rPr>
          <w:i/>
          <w:sz w:val="20"/>
          <w:szCs w:val="20"/>
        </w:rPr>
      </w:pPr>
      <w:r w:rsidRPr="004679CC">
        <w:rPr>
          <w:i/>
          <w:sz w:val="20"/>
          <w:szCs w:val="20"/>
        </w:rPr>
        <w:t>On basis/coefficient subset selection for the first layer, the following is supported:</w:t>
      </w:r>
    </w:p>
    <w:p w:rsidR="00D57FDA" w:rsidRPr="004679CC" w:rsidRDefault="00D57FDA" w:rsidP="004679CC">
      <w:pPr>
        <w:pStyle w:val="ListParagraph"/>
        <w:numPr>
          <w:ilvl w:val="0"/>
          <w:numId w:val="10"/>
        </w:numPr>
        <w:adjustRightInd w:val="0"/>
        <w:snapToGrid w:val="0"/>
        <w:spacing w:after="0" w:line="240" w:lineRule="auto"/>
        <w:ind w:firstLineChars="0"/>
        <w:rPr>
          <w:i/>
          <w:sz w:val="20"/>
          <w:szCs w:val="20"/>
        </w:rPr>
      </w:pPr>
      <w:r w:rsidRPr="004679CC">
        <w:rPr>
          <w:i/>
          <w:sz w:val="20"/>
          <w:szCs w:val="20"/>
        </w:rPr>
        <w:t>Common selection for all beams with size-K</w:t>
      </w:r>
      <w:r w:rsidRPr="004679CC">
        <w:rPr>
          <w:i/>
          <w:sz w:val="20"/>
          <w:szCs w:val="20"/>
          <w:vertAlign w:val="subscript"/>
        </w:rPr>
        <w:t>0</w:t>
      </w:r>
      <w:r w:rsidRPr="004679CC">
        <w:rPr>
          <w:i/>
          <w:iCs/>
          <w:sz w:val="20"/>
          <w:szCs w:val="20"/>
          <w:lang w:val="sv-SE"/>
        </w:rPr>
        <w:t xml:space="preserve"> </w:t>
      </w:r>
      <w:r w:rsidRPr="004679CC">
        <w:rPr>
          <w:i/>
          <w:sz w:val="20"/>
          <w:szCs w:val="20"/>
        </w:rPr>
        <w:t xml:space="preserve">subset of 2LM reported </w:t>
      </w:r>
    </w:p>
    <w:p w:rsidR="00D57FDA" w:rsidRPr="004679CC" w:rsidRDefault="00D57FDA" w:rsidP="004679CC">
      <w:pPr>
        <w:pStyle w:val="ListParagraph"/>
        <w:numPr>
          <w:ilvl w:val="1"/>
          <w:numId w:val="10"/>
        </w:numPr>
        <w:adjustRightInd w:val="0"/>
        <w:snapToGrid w:val="0"/>
        <w:spacing w:after="0" w:line="240" w:lineRule="auto"/>
        <w:ind w:firstLineChars="0"/>
        <w:rPr>
          <w:i/>
          <w:sz w:val="20"/>
          <w:szCs w:val="20"/>
        </w:rPr>
      </w:pPr>
      <w:r w:rsidRPr="004679CC">
        <w:rPr>
          <w:i/>
          <w:sz w:val="20"/>
          <w:szCs w:val="20"/>
        </w:rPr>
        <w:t>The value of K</w:t>
      </w:r>
      <w:r w:rsidRPr="004679CC">
        <w:rPr>
          <w:i/>
          <w:sz w:val="20"/>
          <w:szCs w:val="20"/>
          <w:vertAlign w:val="subscript"/>
        </w:rPr>
        <w:t>0</w:t>
      </w:r>
      <w:r w:rsidRPr="004679CC">
        <w:rPr>
          <w:i/>
          <w:sz w:val="20"/>
          <w:szCs w:val="20"/>
        </w:rPr>
        <w:t xml:space="preserve"> is configured via higher-layer signaling</w:t>
      </w:r>
    </w:p>
    <w:p w:rsidR="00D57FDA" w:rsidRPr="004679CC" w:rsidRDefault="00D57FDA" w:rsidP="004679CC">
      <w:pPr>
        <w:pStyle w:val="Style10"/>
        <w:numPr>
          <w:ilvl w:val="2"/>
          <w:numId w:val="10"/>
        </w:numPr>
        <w:adjustRightInd w:val="0"/>
        <w:snapToGrid w:val="0"/>
        <w:spacing w:after="0" w:line="240" w:lineRule="auto"/>
        <w:rPr>
          <w:rFonts w:cs="Times New Roman"/>
          <w:i/>
          <w:lang w:val="en-US"/>
        </w:rPr>
      </w:pPr>
      <w:r w:rsidRPr="004679CC">
        <w:rPr>
          <w:rFonts w:cs="Times New Roman"/>
          <w:i/>
          <w:lang w:val="en-US"/>
        </w:rPr>
        <w:t>The number of reported non-zero coefficients can be smaller than or equal to K</w:t>
      </w:r>
      <w:r w:rsidRPr="004679CC">
        <w:rPr>
          <w:rFonts w:cs="Times New Roman"/>
          <w:i/>
          <w:vertAlign w:val="subscript"/>
          <w:lang w:val="en-US"/>
        </w:rPr>
        <w:t>0</w:t>
      </w:r>
    </w:p>
    <w:p w:rsidR="00D57FDA" w:rsidRPr="004679CC" w:rsidRDefault="00D57FDA"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FFS: Whether the value of M is configurable</w:t>
      </w:r>
    </w:p>
    <w:p w:rsidR="00C247C4" w:rsidRPr="004679CC" w:rsidRDefault="00C247C4" w:rsidP="004679CC">
      <w:pPr>
        <w:pStyle w:val="Style10"/>
        <w:adjustRightInd w:val="0"/>
        <w:snapToGrid w:val="0"/>
        <w:spacing w:after="0" w:line="240" w:lineRule="auto"/>
        <w:ind w:firstLine="0"/>
        <w:rPr>
          <w:rFonts w:cs="Times New Roman"/>
          <w:i/>
          <w:lang w:val="en-US"/>
        </w:rPr>
      </w:pPr>
      <w:r w:rsidRPr="004679CC">
        <w:rPr>
          <w:rFonts w:cs="Times New Roman"/>
          <w:b/>
          <w:i/>
          <w:lang w:val="en-US"/>
        </w:rPr>
        <w:t>Working Assumption</w:t>
      </w:r>
    </w:p>
    <w:p w:rsidR="00C247C4" w:rsidRPr="004679CC" w:rsidRDefault="00C247C4" w:rsidP="004679CC">
      <w:pPr>
        <w:pStyle w:val="Style10"/>
        <w:adjustRightInd w:val="0"/>
        <w:snapToGrid w:val="0"/>
        <w:spacing w:after="0" w:line="240" w:lineRule="auto"/>
        <w:ind w:firstLine="0"/>
        <w:rPr>
          <w:rFonts w:cs="Times New Roman"/>
          <w:i/>
          <w:lang w:val="en-US"/>
        </w:rPr>
      </w:pPr>
      <w:r w:rsidRPr="004679CC">
        <w:rPr>
          <w:rFonts w:cs="Times New Roman"/>
          <w:i/>
          <w:lang w:val="en-US"/>
        </w:rPr>
        <w:t>On the choice of oversampling factor O</w:t>
      </w:r>
      <w:r w:rsidRPr="004679CC">
        <w:rPr>
          <w:rFonts w:cs="Times New Roman"/>
          <w:i/>
          <w:vertAlign w:val="subscript"/>
          <w:lang w:val="en-US"/>
        </w:rPr>
        <w:t>3</w:t>
      </w:r>
      <w:r w:rsidRPr="004679CC">
        <w:rPr>
          <w:rFonts w:cs="Times New Roman"/>
          <w:i/>
          <w:lang w:val="en-US"/>
        </w:rPr>
        <w:t>, O</w:t>
      </w:r>
      <w:r w:rsidRPr="004679CC">
        <w:rPr>
          <w:rFonts w:cs="Times New Roman"/>
          <w:i/>
          <w:vertAlign w:val="subscript"/>
          <w:lang w:val="en-US"/>
        </w:rPr>
        <w:t>3</w:t>
      </w:r>
      <w:r w:rsidRPr="004679CC">
        <w:rPr>
          <w:rFonts w:cs="Times New Roman"/>
          <w:i/>
          <w:lang w:val="en-US"/>
        </w:rPr>
        <w:t xml:space="preserve"> = 4 is supported  </w:t>
      </w:r>
    </w:p>
    <w:p w:rsidR="004679CC" w:rsidRPr="004679CC" w:rsidRDefault="004679CC" w:rsidP="004679CC">
      <w:pPr>
        <w:pStyle w:val="Style10"/>
        <w:adjustRightInd w:val="0"/>
        <w:snapToGrid w:val="0"/>
        <w:spacing w:after="0" w:line="240" w:lineRule="auto"/>
        <w:ind w:firstLine="0"/>
        <w:rPr>
          <w:rFonts w:cs="Times New Roman"/>
          <w:i/>
          <w:lang w:val="en-US"/>
        </w:rPr>
      </w:pPr>
      <w:r w:rsidRPr="004679CC">
        <w:rPr>
          <w:rFonts w:cs="Times New Roman"/>
          <w:b/>
          <w:i/>
          <w:lang w:val="en-US"/>
        </w:rPr>
        <w:t>Agreement</w:t>
      </w:r>
      <w:r w:rsidRPr="004679CC">
        <w:rPr>
          <w:rFonts w:cs="Times New Roman"/>
          <w:i/>
          <w:lang w:val="en-US"/>
        </w:rPr>
        <w:t xml:space="preserve"> </w:t>
      </w:r>
    </w:p>
    <w:p w:rsidR="004679CC" w:rsidRPr="004679CC" w:rsidRDefault="004679CC" w:rsidP="004679CC">
      <w:pPr>
        <w:pStyle w:val="Style10"/>
        <w:adjustRightInd w:val="0"/>
        <w:snapToGrid w:val="0"/>
        <w:spacing w:after="0" w:line="240" w:lineRule="auto"/>
        <w:ind w:firstLine="0"/>
        <w:rPr>
          <w:rFonts w:cs="Times New Roman"/>
          <w:i/>
          <w:lang w:val="en-US"/>
        </w:rPr>
      </w:pPr>
      <w:r w:rsidRPr="004679CC">
        <w:rPr>
          <w:rFonts w:cs="Times New Roman"/>
          <w:i/>
          <w:lang w:val="en-US"/>
        </w:rPr>
        <w:t xml:space="preserve">On FD compression unit, </w:t>
      </w:r>
      <w:r w:rsidRPr="004679CC">
        <w:rPr>
          <w:rFonts w:cs="Times New Roman"/>
          <w:i/>
          <w:shd w:val="clear" w:color="auto" w:fill="FFFFFF"/>
          <w:lang w:val="en-US"/>
        </w:rPr>
        <w:t>the FD compression unit is higher-layer configured</w:t>
      </w:r>
    </w:p>
    <w:p w:rsidR="004679CC" w:rsidRPr="004679CC" w:rsidRDefault="004679CC" w:rsidP="004679CC">
      <w:pPr>
        <w:adjustRightInd w:val="0"/>
        <w:snapToGrid w:val="0"/>
        <w:spacing w:after="0" w:line="240" w:lineRule="auto"/>
        <w:rPr>
          <w:i/>
          <w:sz w:val="20"/>
          <w:szCs w:val="20"/>
          <w:lang w:eastAsia="ko-KR"/>
        </w:rPr>
      </w:pPr>
      <w:r w:rsidRPr="004679CC">
        <w:rPr>
          <w:b/>
          <w:i/>
          <w:sz w:val="20"/>
          <w:szCs w:val="20"/>
        </w:rPr>
        <w:t>Agreement</w:t>
      </w:r>
    </w:p>
    <w:p w:rsidR="004679CC" w:rsidRPr="004679CC" w:rsidRDefault="004679CC" w:rsidP="004679CC">
      <w:pPr>
        <w:adjustRightInd w:val="0"/>
        <w:snapToGrid w:val="0"/>
        <w:spacing w:after="0" w:line="240" w:lineRule="auto"/>
        <w:rPr>
          <w:i/>
          <w:sz w:val="20"/>
          <w:szCs w:val="20"/>
        </w:rPr>
      </w:pPr>
      <w:r w:rsidRPr="004679CC">
        <w:rPr>
          <w:i/>
          <w:sz w:val="20"/>
          <w:szCs w:val="20"/>
        </w:rPr>
        <w:t xml:space="preserve">On basis/coefficient subset selection for the first layer, support the following: </w:t>
      </w:r>
    </w:p>
    <w:p w:rsidR="004679CC" w:rsidRPr="004679CC" w:rsidRDefault="004679CC" w:rsidP="004679CC">
      <w:pPr>
        <w:pStyle w:val="Style10"/>
        <w:numPr>
          <w:ilvl w:val="0"/>
          <w:numId w:val="10"/>
        </w:numPr>
        <w:adjustRightInd w:val="0"/>
        <w:snapToGrid w:val="0"/>
        <w:spacing w:after="0" w:line="240" w:lineRule="auto"/>
        <w:rPr>
          <w:rFonts w:cs="Times New Roman"/>
          <w:i/>
          <w:lang w:val="en-US"/>
        </w:rPr>
      </w:pPr>
      <w:r w:rsidRPr="004679CC">
        <w:rPr>
          <w:rFonts w:cs="Times New Roman"/>
          <w:i/>
          <w:lang w:val="en-US"/>
        </w:rPr>
        <w:t>Size-K</w:t>
      </w:r>
      <w:r w:rsidRPr="004679CC">
        <w:rPr>
          <w:rFonts w:cs="Times New Roman"/>
          <w:i/>
          <w:vertAlign w:val="subscript"/>
          <w:lang w:val="en-US"/>
        </w:rPr>
        <w:t>0</w:t>
      </w:r>
      <w:r w:rsidRPr="004679CC">
        <w:rPr>
          <w:rFonts w:cs="Times New Roman"/>
          <w:i/>
          <w:lang w:val="en-US"/>
        </w:rPr>
        <w:fldChar w:fldCharType="begin"/>
      </w:r>
      <w:r w:rsidRPr="004679CC">
        <w:rPr>
          <w:rFonts w:cs="Times New Roman"/>
          <w:i/>
          <w:lang w:val="en-US"/>
        </w:rPr>
        <w:instrText xml:space="preserve"> QUOTE </w:instrText>
      </w:r>
      <m:oMath>
        <m:sSub>
          <m:sSubPr>
            <m:ctrlPr>
              <w:rPr>
                <w:rFonts w:ascii="Cambria Math" w:hAnsi="Cambria Math" w:cs="Times New Roman"/>
                <w:i/>
                <w:iCs/>
                <w:lang w:val="sv-SE"/>
              </w:rPr>
            </m:ctrlPr>
          </m:sSubPr>
          <m:e>
            <m:r>
              <m:rPr>
                <m:sty m:val="p"/>
              </m:rPr>
              <w:rPr>
                <w:rFonts w:ascii="Cambria Math" w:hAnsi="Cambria Math" w:cs="Times New Roman"/>
                <w:lang w:val="sv-SE"/>
              </w:rPr>
              <m:t>K</m:t>
            </m:r>
          </m:e>
          <m:sub>
            <m:r>
              <m:rPr>
                <m:sty m:val="p"/>
              </m:rPr>
              <w:rPr>
                <w:rFonts w:ascii="Cambria Math" w:hAnsi="Cambria Math" w:cs="Times New Roman"/>
                <w:lang w:val="en-US"/>
              </w:rPr>
              <m:t>0</m:t>
            </m:r>
          </m:sub>
        </m:sSub>
      </m:oMath>
      <w:r w:rsidRPr="004679CC">
        <w:rPr>
          <w:rFonts w:cs="Times New Roman"/>
          <w:i/>
          <w:lang w:val="en-US"/>
        </w:rPr>
        <w:instrText xml:space="preserve"> </w:instrText>
      </w:r>
      <w:r w:rsidRPr="004679CC">
        <w:rPr>
          <w:rFonts w:cs="Times New Roman"/>
          <w:i/>
          <w:lang w:val="en-US"/>
        </w:rPr>
        <w:fldChar w:fldCharType="end"/>
      </w:r>
      <w:r w:rsidRPr="004679CC">
        <w:rPr>
          <w:rFonts w:cs="Times New Roman"/>
          <w:i/>
          <w:lang w:val="en-US"/>
        </w:rPr>
        <w:t xml:space="preserve"> subset design: down select in RAN1#96 from the following alternatives </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Alt1. Unrestricted subset (size=2LM)</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Alt2. Polarization-common subset (size=LM)</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 xml:space="preserve">Alt3. </w:t>
      </w:r>
      <w:r w:rsidRPr="004679CC">
        <w:rPr>
          <w:rFonts w:eastAsia="宋体" w:cs="Times New Roman"/>
          <w:i/>
          <w:lang w:val="en-US" w:eastAsia="zh-CN"/>
        </w:rPr>
        <w:t>Restricted subset (for a given subset of beams and FD basis, size=2L+M)</w:t>
      </w:r>
    </w:p>
    <w:p w:rsidR="004679CC" w:rsidRPr="004679CC" w:rsidRDefault="004679CC" w:rsidP="004679CC">
      <w:pPr>
        <w:pStyle w:val="Style10"/>
        <w:numPr>
          <w:ilvl w:val="0"/>
          <w:numId w:val="10"/>
        </w:numPr>
        <w:adjustRightInd w:val="0"/>
        <w:snapToGrid w:val="0"/>
        <w:spacing w:after="0" w:line="240" w:lineRule="auto"/>
        <w:rPr>
          <w:rFonts w:cs="Times New Roman"/>
          <w:i/>
          <w:lang w:val="en-US"/>
        </w:rPr>
      </w:pPr>
      <w:r w:rsidRPr="004679CC">
        <w:rPr>
          <w:rFonts w:cs="Times New Roman"/>
          <w:i/>
          <w:lang w:val="en-US"/>
        </w:rPr>
        <w:t>The value of K</w:t>
      </w:r>
      <w:r w:rsidRPr="004679CC">
        <w:rPr>
          <w:rFonts w:cs="Times New Roman"/>
          <w:i/>
          <w:vertAlign w:val="subscript"/>
          <w:lang w:val="en-US"/>
        </w:rPr>
        <w:t>0</w:t>
      </w:r>
      <w:r w:rsidRPr="004679CC">
        <w:rPr>
          <w:rFonts w:cs="Times New Roman"/>
          <w:i/>
          <w:iCs/>
          <w:lang w:val="en-US"/>
        </w:rPr>
        <w:t xml:space="preserve">: </w:t>
      </w:r>
      <w:r w:rsidRPr="004679CC">
        <w:rPr>
          <w:rFonts w:cs="Times New Roman"/>
          <w:i/>
          <w:iCs/>
          <w:position w:val="-14"/>
          <w:lang w:val="en-US"/>
        </w:rPr>
        <w:object w:dxaOrig="16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05pt;height:19.95pt" o:ole="">
            <v:imagedata r:id="rId8" o:title=""/>
          </v:shape>
          <o:OLEObject Type="Embed" ProgID="Equation.DSMT4" ShapeID="_x0000_i1025" DrawAspect="Content" ObjectID="_1611745609" r:id="rId9"/>
        </w:object>
      </w:r>
      <w:r w:rsidRPr="004679CC">
        <w:rPr>
          <w:rFonts w:cs="Times New Roman"/>
          <w:i/>
          <w:iCs/>
          <w:lang w:val="en-US"/>
        </w:rPr>
        <w:t xml:space="preserve"> </w:t>
      </w:r>
      <w:r w:rsidRPr="004679CC">
        <w:rPr>
          <w:rFonts w:cs="Times New Roman"/>
          <w:i/>
          <w:iCs/>
          <w:lang w:val="sv-SE"/>
        </w:rPr>
        <w:fldChar w:fldCharType="begin"/>
      </w:r>
      <w:r w:rsidRPr="004679CC">
        <w:rPr>
          <w:rFonts w:cs="Times New Roman"/>
          <w:i/>
          <w:iCs/>
          <w:lang w:val="sv-SE"/>
        </w:rPr>
        <w:instrText xml:space="preserve"> QUOTE </w:instrText>
      </w:r>
      <m:oMath>
        <m:sSub>
          <m:sSubPr>
            <m:ctrlPr>
              <w:rPr>
                <w:rFonts w:ascii="Cambria Math" w:hAnsi="Cambria Math" w:cs="Times New Roman"/>
                <w:i/>
                <w:iCs/>
                <w:lang w:val="sv-SE"/>
              </w:rPr>
            </m:ctrlPr>
          </m:sSubPr>
          <m:e>
            <m:r>
              <m:rPr>
                <m:sty m:val="p"/>
              </m:rPr>
              <w:rPr>
                <w:rFonts w:ascii="Cambria Math" w:hAnsi="Cambria Math" w:cs="Times New Roman"/>
                <w:lang w:val="sv-SE"/>
              </w:rPr>
              <m:t>K</m:t>
            </m:r>
          </m:e>
          <m:sub>
            <m:r>
              <m:rPr>
                <m:sty m:val="p"/>
              </m:rPr>
              <w:rPr>
                <w:rFonts w:ascii="Cambria Math" w:hAnsi="Cambria Math" w:cs="Times New Roman"/>
                <w:lang w:val="en-US"/>
              </w:rPr>
              <m:t>0</m:t>
            </m:r>
          </m:sub>
        </m:sSub>
        <m:r>
          <m:rPr>
            <m:sty m:val="p"/>
          </m:rPr>
          <w:rPr>
            <w:rFonts w:ascii="Cambria Math" w:hAnsi="Cambria Math" w:cs="Times New Roman"/>
            <w:lang w:val="sv-SE"/>
          </w:rPr>
          <m:t>=</m:t>
        </m:r>
        <m:d>
          <m:dPr>
            <m:begChr m:val="⌈"/>
            <m:endChr m:val="⌉"/>
            <m:ctrlPr>
              <w:rPr>
                <w:rFonts w:ascii="Cambria Math" w:hAnsi="Cambria Math" w:cs="Times New Roman"/>
                <w:i/>
                <w:iCs/>
                <w:lang w:val="sv-SE"/>
              </w:rPr>
            </m:ctrlPr>
          </m:dPr>
          <m:e>
            <m:r>
              <m:rPr>
                <m:sty m:val="p"/>
              </m:rPr>
              <w:rPr>
                <w:rFonts w:ascii="Cambria Math" w:hAnsi="Cambria Math" w:cs="Times New Roman"/>
                <w:lang w:val="sv-SE"/>
              </w:rPr>
              <m:t>β×2LM</m:t>
            </m:r>
          </m:e>
        </m:d>
      </m:oMath>
      <w:r w:rsidRPr="004679CC">
        <w:rPr>
          <w:rFonts w:cs="Times New Roman"/>
          <w:i/>
          <w:iCs/>
          <w:lang w:val="sv-SE"/>
        </w:rPr>
        <w:instrText xml:space="preserve"> </w:instrText>
      </w:r>
      <w:r w:rsidRPr="004679CC">
        <w:rPr>
          <w:rFonts w:cs="Times New Roman"/>
          <w:i/>
          <w:iCs/>
          <w:lang w:val="sv-SE"/>
        </w:rPr>
        <w:fldChar w:fldCharType="end"/>
      </w:r>
      <w:r w:rsidRPr="004679CC">
        <w:rPr>
          <w:rFonts w:cs="Times New Roman"/>
          <w:i/>
          <w:iCs/>
          <w:lang w:val="sv-SE"/>
        </w:rPr>
        <w:t xml:space="preserve"> where two values of β are supported  </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Down select in RAN1#96 from</w:t>
      </w:r>
      <w:r w:rsidRPr="004679CC">
        <w:rPr>
          <w:rFonts w:cs="Times New Roman"/>
          <w:i/>
          <w:position w:val="-24"/>
          <w:lang w:val="en-US"/>
        </w:rPr>
        <w:object w:dxaOrig="1600" w:dyaOrig="620">
          <v:shape id="_x0000_i1026" type="#_x0000_t75" style="width:79.85pt;height:31pt" o:ole="">
            <v:imagedata r:id="rId10" o:title=""/>
          </v:shape>
          <o:OLEObject Type="Embed" ProgID="Equation.DSMT4" ShapeID="_x0000_i1026" DrawAspect="Content" ObjectID="_1611745610" r:id="rId11"/>
        </w:object>
      </w:r>
      <w:r w:rsidRPr="004679CC">
        <w:rPr>
          <w:rFonts w:cs="Times New Roman"/>
          <w:i/>
          <w:lang w:val="en-US"/>
        </w:rPr>
        <w:t xml:space="preserve">  </w:t>
      </w:r>
      <w:r w:rsidRPr="004679CC">
        <w:rPr>
          <w:rFonts w:cs="Times New Roman"/>
          <w:i/>
          <w:lang w:val="en-US"/>
        </w:rPr>
        <w:fldChar w:fldCharType="begin"/>
      </w:r>
      <w:r w:rsidRPr="004679CC">
        <w:rPr>
          <w:rFonts w:cs="Times New Roman"/>
          <w:i/>
          <w:lang w:val="en-US"/>
        </w:rPr>
        <w:instrText xml:space="preserve"> QUOTE </w:instrText>
      </w:r>
      <m:oMath>
        <m:r>
          <m:rPr>
            <m:sty m:val="p"/>
          </m:rPr>
          <w:rPr>
            <w:rFonts w:ascii="Cambria Math" w:hAnsi="Cambria Math" w:cs="Times New Roman"/>
            <w:lang w:val="sv-SE"/>
          </w:rPr>
          <m:t>β∈</m:t>
        </m:r>
        <m:d>
          <m:dPr>
            <m:begChr m:val="{"/>
            <m:endChr m:val="}"/>
            <m:ctrlPr>
              <w:rPr>
                <w:rFonts w:ascii="Cambria Math" w:hAnsi="Cambria Math" w:cs="Times New Roman"/>
                <w:i/>
                <w:iCs/>
                <w:lang w:val="sv-SE"/>
              </w:rPr>
            </m:ctrlPr>
          </m:dPr>
          <m:e>
            <m:f>
              <m:fPr>
                <m:ctrlPr>
                  <w:rPr>
                    <w:rFonts w:ascii="Cambria Math" w:hAnsi="Cambria Math" w:cs="Times New Roman"/>
                    <w:i/>
                    <w:iCs/>
                    <w:lang w:val="sv-SE"/>
                  </w:rPr>
                </m:ctrlPr>
              </m:fPr>
              <m:num>
                <m:r>
                  <m:rPr>
                    <m:sty m:val="p"/>
                  </m:rPr>
                  <w:rPr>
                    <w:rFonts w:ascii="Cambria Math" w:hAnsi="Cambria Math" w:cs="Times New Roman"/>
                    <w:lang w:val="sv-SE"/>
                  </w:rPr>
                  <m:t>1</m:t>
                </m:r>
              </m:num>
              <m:den>
                <m:r>
                  <m:rPr>
                    <m:sty m:val="p"/>
                  </m:rPr>
                  <w:rPr>
                    <w:rFonts w:ascii="Cambria Math" w:hAnsi="Cambria Math" w:cs="Times New Roman"/>
                    <w:lang w:val="sv-SE"/>
                  </w:rPr>
                  <m:t>8</m:t>
                </m:r>
              </m:den>
            </m:f>
            <m:r>
              <m:rPr>
                <m:sty m:val="p"/>
              </m:rPr>
              <w:rPr>
                <w:rFonts w:ascii="Cambria Math" w:hAnsi="Cambria Math" w:cs="Times New Roman"/>
                <w:lang w:val="sv-SE"/>
              </w:rPr>
              <m:t>,</m:t>
            </m:r>
            <m:f>
              <m:fPr>
                <m:ctrlPr>
                  <w:rPr>
                    <w:rFonts w:ascii="Cambria Math" w:hAnsi="Cambria Math" w:cs="Times New Roman"/>
                    <w:i/>
                    <w:iCs/>
                    <w:lang w:val="sv-SE"/>
                  </w:rPr>
                </m:ctrlPr>
              </m:fPr>
              <m:num>
                <m:r>
                  <m:rPr>
                    <m:sty m:val="p"/>
                  </m:rPr>
                  <w:rPr>
                    <w:rFonts w:ascii="Cambria Math" w:hAnsi="Cambria Math" w:cs="Times New Roman"/>
                    <w:lang w:val="sv-SE"/>
                  </w:rPr>
                  <m:t>1</m:t>
                </m:r>
              </m:num>
              <m:den>
                <m:r>
                  <m:rPr>
                    <m:sty m:val="p"/>
                  </m:rPr>
                  <w:rPr>
                    <w:rFonts w:ascii="Cambria Math" w:hAnsi="Cambria Math" w:cs="Times New Roman"/>
                    <w:lang w:val="sv-SE"/>
                  </w:rPr>
                  <m:t>4</m:t>
                </m:r>
              </m:den>
            </m:f>
            <m:r>
              <m:rPr>
                <m:sty m:val="p"/>
              </m:rPr>
              <w:rPr>
                <w:rFonts w:ascii="Cambria Math" w:hAnsi="Cambria Math" w:cs="Times New Roman"/>
                <w:lang w:val="sv-SE"/>
              </w:rPr>
              <m:t>,</m:t>
            </m:r>
            <m:f>
              <m:fPr>
                <m:ctrlPr>
                  <w:rPr>
                    <w:rFonts w:ascii="Cambria Math" w:hAnsi="Cambria Math" w:cs="Times New Roman"/>
                    <w:i/>
                    <w:iCs/>
                    <w:lang w:val="sv-SE"/>
                  </w:rPr>
                </m:ctrlPr>
              </m:fPr>
              <m:num>
                <m:r>
                  <m:rPr>
                    <m:sty m:val="p"/>
                  </m:rPr>
                  <w:rPr>
                    <w:rFonts w:ascii="Cambria Math" w:hAnsi="Cambria Math" w:cs="Times New Roman"/>
                    <w:lang w:val="sv-SE"/>
                  </w:rPr>
                  <m:t>1</m:t>
                </m:r>
              </m:num>
              <m:den>
                <m:r>
                  <m:rPr>
                    <m:sty m:val="p"/>
                  </m:rPr>
                  <w:rPr>
                    <w:rFonts w:ascii="Cambria Math" w:hAnsi="Cambria Math" w:cs="Times New Roman"/>
                    <w:lang w:val="sv-SE"/>
                  </w:rPr>
                  <m:t>2</m:t>
                </m:r>
              </m:den>
            </m:f>
            <m:r>
              <m:rPr>
                <m:sty m:val="p"/>
              </m:rPr>
              <w:rPr>
                <w:rFonts w:ascii="Cambria Math" w:hAnsi="Cambria Math" w:cs="Times New Roman"/>
                <w:lang w:val="sv-SE"/>
              </w:rPr>
              <m:t>,</m:t>
            </m:r>
            <m:f>
              <m:fPr>
                <m:ctrlPr>
                  <w:rPr>
                    <w:rFonts w:ascii="Cambria Math" w:hAnsi="Cambria Math" w:cs="Times New Roman"/>
                    <w:i/>
                    <w:iCs/>
                    <w:lang w:val="sv-SE"/>
                  </w:rPr>
                </m:ctrlPr>
              </m:fPr>
              <m:num>
                <m:r>
                  <m:rPr>
                    <m:sty m:val="p"/>
                  </m:rPr>
                  <w:rPr>
                    <w:rFonts w:ascii="Cambria Math" w:hAnsi="Cambria Math" w:cs="Times New Roman"/>
                    <w:lang w:val="sv-SE"/>
                  </w:rPr>
                  <m:t>3</m:t>
                </m:r>
              </m:num>
              <m:den>
                <m:r>
                  <m:rPr>
                    <m:sty m:val="p"/>
                  </m:rPr>
                  <w:rPr>
                    <w:rFonts w:ascii="Cambria Math" w:hAnsi="Cambria Math" w:cs="Times New Roman"/>
                    <w:lang w:val="sv-SE"/>
                  </w:rPr>
                  <m:t>4</m:t>
                </m:r>
              </m:den>
            </m:f>
          </m:e>
        </m:d>
      </m:oMath>
      <w:r w:rsidRPr="004679CC">
        <w:rPr>
          <w:rFonts w:cs="Times New Roman"/>
          <w:i/>
          <w:lang w:val="en-US"/>
        </w:rPr>
        <w:instrText xml:space="preserve"> </w:instrText>
      </w:r>
      <w:r w:rsidRPr="004679CC">
        <w:rPr>
          <w:rFonts w:cs="Times New Roman"/>
          <w:i/>
          <w:lang w:val="en-US"/>
        </w:rPr>
        <w:fldChar w:fldCharType="end"/>
      </w:r>
    </w:p>
    <w:p w:rsidR="004679CC" w:rsidRPr="004679CC" w:rsidRDefault="004679CC" w:rsidP="004679CC">
      <w:pPr>
        <w:pStyle w:val="Style10"/>
        <w:numPr>
          <w:ilvl w:val="0"/>
          <w:numId w:val="10"/>
        </w:numPr>
        <w:adjustRightInd w:val="0"/>
        <w:snapToGrid w:val="0"/>
        <w:spacing w:after="0" w:line="240" w:lineRule="auto"/>
        <w:rPr>
          <w:rFonts w:cs="Times New Roman"/>
          <w:i/>
          <w:lang w:val="en-US"/>
        </w:rPr>
      </w:pPr>
      <w:r w:rsidRPr="004679CC">
        <w:rPr>
          <w:rFonts w:cs="Times New Roman"/>
          <w:i/>
          <w:lang w:val="en-US"/>
        </w:rPr>
        <w:t xml:space="preserve">The UCI consists of two parts: </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lang w:val="en-US"/>
        </w:rPr>
        <w:t>Information pertaining to t</w:t>
      </w:r>
      <w:r w:rsidRPr="004679CC">
        <w:rPr>
          <w:rFonts w:cs="Times New Roman"/>
          <w:i/>
          <w:iCs/>
          <w:lang w:val="en-US"/>
        </w:rPr>
        <w:t>he number(s) of non-zero coefficients is reported in UCI part 1</w:t>
      </w:r>
    </w:p>
    <w:p w:rsidR="004679CC" w:rsidRPr="004679CC" w:rsidRDefault="004679CC" w:rsidP="004679CC">
      <w:pPr>
        <w:pStyle w:val="Style10"/>
        <w:numPr>
          <w:ilvl w:val="2"/>
          <w:numId w:val="10"/>
        </w:numPr>
        <w:adjustRightInd w:val="0"/>
        <w:snapToGrid w:val="0"/>
        <w:spacing w:after="0" w:line="240" w:lineRule="auto"/>
        <w:rPr>
          <w:rFonts w:cs="Times New Roman"/>
          <w:i/>
          <w:lang w:val="en-US"/>
        </w:rPr>
      </w:pPr>
      <w:r w:rsidRPr="004679CC">
        <w:rPr>
          <w:rFonts w:cs="Times New Roman"/>
          <w:i/>
          <w:iCs/>
          <w:lang w:val="en-US"/>
        </w:rPr>
        <w:t xml:space="preserve">Note: This does not imply whether this information consists of single or multiple values </w:t>
      </w:r>
    </w:p>
    <w:p w:rsidR="004679CC" w:rsidRPr="004679CC" w:rsidRDefault="004679CC" w:rsidP="004679CC">
      <w:pPr>
        <w:pStyle w:val="Style10"/>
        <w:numPr>
          <w:ilvl w:val="1"/>
          <w:numId w:val="10"/>
        </w:numPr>
        <w:adjustRightInd w:val="0"/>
        <w:snapToGrid w:val="0"/>
        <w:spacing w:after="0" w:line="240" w:lineRule="auto"/>
        <w:rPr>
          <w:rFonts w:cs="Times New Roman"/>
          <w:i/>
          <w:lang w:val="en-US"/>
        </w:rPr>
      </w:pPr>
      <w:r w:rsidRPr="004679CC">
        <w:rPr>
          <w:rFonts w:cs="Times New Roman"/>
          <w:i/>
          <w:iCs/>
          <w:lang w:val="en-US"/>
        </w:rPr>
        <w:t>The payload of UCI part 1 remains the same for different RI value(s)</w:t>
      </w:r>
    </w:p>
    <w:p w:rsidR="004679CC" w:rsidRPr="004679CC" w:rsidRDefault="004679CC" w:rsidP="004679CC">
      <w:pPr>
        <w:pStyle w:val="Style10"/>
        <w:numPr>
          <w:ilvl w:val="0"/>
          <w:numId w:val="10"/>
        </w:numPr>
        <w:adjustRightInd w:val="0"/>
        <w:snapToGrid w:val="0"/>
        <w:spacing w:after="0" w:line="240" w:lineRule="auto"/>
        <w:rPr>
          <w:rFonts w:cs="Times New Roman"/>
          <w:i/>
          <w:lang w:val="en-US"/>
        </w:rPr>
      </w:pPr>
      <w:r w:rsidRPr="004679CC">
        <w:rPr>
          <w:rFonts w:cs="Times New Roman"/>
          <w:i/>
          <w:lang w:val="en-US"/>
        </w:rPr>
        <w:t>Bitmap is used to indicate non-zero coefficient indices</w:t>
      </w:r>
    </w:p>
    <w:p w:rsidR="004679CC" w:rsidRPr="004679CC" w:rsidRDefault="004679CC" w:rsidP="004679CC">
      <w:pPr>
        <w:pStyle w:val="Style10"/>
        <w:adjustRightInd w:val="0"/>
        <w:snapToGrid w:val="0"/>
        <w:spacing w:after="0" w:line="240" w:lineRule="auto"/>
        <w:ind w:firstLine="0"/>
        <w:rPr>
          <w:rFonts w:cs="Times New Roman"/>
          <w:i/>
          <w:lang w:val="en-US" w:eastAsia="ko-KR"/>
        </w:rPr>
      </w:pPr>
      <w:r w:rsidRPr="004679CC">
        <w:rPr>
          <w:rFonts w:cs="Times New Roman"/>
          <w:b/>
          <w:i/>
          <w:lang w:val="en-US" w:eastAsia="ko-KR"/>
        </w:rPr>
        <w:lastRenderedPageBreak/>
        <w:t>Agreement</w:t>
      </w:r>
    </w:p>
    <w:p w:rsidR="004679CC" w:rsidRPr="004679CC" w:rsidRDefault="004679CC" w:rsidP="004679CC">
      <w:pPr>
        <w:pStyle w:val="Style10"/>
        <w:adjustRightInd w:val="0"/>
        <w:snapToGrid w:val="0"/>
        <w:spacing w:after="0" w:line="240" w:lineRule="auto"/>
        <w:ind w:firstLine="0"/>
        <w:rPr>
          <w:rFonts w:cs="Times New Roman"/>
          <w:i/>
          <w:lang w:val="en-US"/>
        </w:rPr>
      </w:pPr>
      <w:r w:rsidRPr="004679CC">
        <w:rPr>
          <w:rFonts w:cs="Times New Roman"/>
          <w:i/>
          <w:lang w:val="en-US"/>
        </w:rPr>
        <w:t>On the values of L, support L={2,4}</w:t>
      </w:r>
    </w:p>
    <w:p w:rsidR="004679CC" w:rsidRPr="004679CC" w:rsidRDefault="004679CC" w:rsidP="004679CC">
      <w:pPr>
        <w:pStyle w:val="Style10"/>
        <w:numPr>
          <w:ilvl w:val="0"/>
          <w:numId w:val="11"/>
        </w:numPr>
        <w:adjustRightInd w:val="0"/>
        <w:snapToGrid w:val="0"/>
        <w:spacing w:after="0" w:line="240" w:lineRule="auto"/>
        <w:rPr>
          <w:rFonts w:cs="Times New Roman"/>
          <w:i/>
        </w:rPr>
      </w:pPr>
      <w:r w:rsidRPr="004679CC">
        <w:rPr>
          <w:rFonts w:cs="Times New Roman"/>
          <w:i/>
        </w:rPr>
        <w:t xml:space="preserve">Decide whether to support L=3 and/or L=6 in the future meetings considering the performance-overhead trade-off for different RI values and/or different number of antenna ports </w:t>
      </w:r>
    </w:p>
    <w:p w:rsidR="004679CC" w:rsidRPr="004679CC" w:rsidRDefault="004679CC" w:rsidP="004679CC">
      <w:pPr>
        <w:pStyle w:val="Style10"/>
        <w:adjustRightInd w:val="0"/>
        <w:snapToGrid w:val="0"/>
        <w:spacing w:after="0" w:line="240" w:lineRule="auto"/>
        <w:ind w:firstLine="0"/>
        <w:rPr>
          <w:rFonts w:cs="Times New Roman"/>
          <w:b/>
          <w:i/>
          <w:lang w:val="en-US" w:eastAsia="ko-KR"/>
        </w:rPr>
      </w:pPr>
      <w:r w:rsidRPr="004679CC">
        <w:rPr>
          <w:rFonts w:cs="Times New Roman"/>
          <w:b/>
          <w:i/>
          <w:lang w:val="en-US" w:eastAsia="ko-KR"/>
        </w:rPr>
        <w:t>A</w:t>
      </w:r>
      <w:r w:rsidRPr="004679CC">
        <w:rPr>
          <w:rFonts w:cs="Times New Roman"/>
          <w:b/>
          <w:i/>
          <w:lang w:val="en-US"/>
        </w:rPr>
        <w:t>greement</w:t>
      </w:r>
    </w:p>
    <w:p w:rsidR="004679CC" w:rsidRPr="004679CC" w:rsidRDefault="004679CC" w:rsidP="004679CC">
      <w:pPr>
        <w:pStyle w:val="Style10"/>
        <w:adjustRightInd w:val="0"/>
        <w:snapToGrid w:val="0"/>
        <w:spacing w:after="0" w:line="240" w:lineRule="auto"/>
        <w:ind w:firstLine="0"/>
        <w:rPr>
          <w:rFonts w:cs="Times New Roman"/>
          <w:i/>
          <w:lang w:val="en-US" w:eastAsia="ko-KR"/>
        </w:rPr>
      </w:pPr>
      <w:r w:rsidRPr="004679CC">
        <w:rPr>
          <w:rFonts w:cs="Times New Roman"/>
          <w:i/>
          <w:lang w:val="en-US" w:eastAsia="ko-KR"/>
        </w:rPr>
        <w:t>Two values of M are supported. In RAN1#96, down select between the following alternatives (</w:t>
      </w:r>
      <w:r w:rsidRPr="004679CC">
        <w:rPr>
          <w:rFonts w:cs="Times New Roman"/>
          <w:i/>
          <w:position w:val="-24"/>
          <w:lang w:val="en-US"/>
        </w:rPr>
        <w:object w:dxaOrig="1060" w:dyaOrig="620">
          <v:shape id="_x0000_i1027" type="#_x0000_t75" style="width:53.1pt;height:31pt" o:ole="">
            <v:imagedata r:id="rId12" o:title=""/>
          </v:shape>
          <o:OLEObject Type="Embed" ProgID="Equation.DSMT4" ShapeID="_x0000_i1027" DrawAspect="Content" ObjectID="_1611745611" r:id="rId13"/>
        </w:object>
      </w:r>
      <w:r w:rsidRPr="004679CC">
        <w:rPr>
          <w:rFonts w:cs="Times New Roman"/>
          <w:i/>
          <w:lang w:val="en-US" w:eastAsia="ko-KR"/>
        </w:rPr>
        <w:fldChar w:fldCharType="begin"/>
      </w:r>
      <w:r w:rsidRPr="004679CC">
        <w:rPr>
          <w:rFonts w:cs="Times New Roman"/>
          <w:i/>
          <w:lang w:val="en-US" w:eastAsia="ko-KR"/>
        </w:rPr>
        <w:instrText xml:space="preserve"> QUOTE </w:instrText>
      </w:r>
      <m:oMath>
        <m:r>
          <m:rPr>
            <m:sty m:val="p"/>
          </m:rPr>
          <w:rPr>
            <w:rFonts w:ascii="Cambria Math" w:hAnsi="Cambria Math" w:cs="Times New Roman"/>
          </w:rPr>
          <m:t>p∈</m:t>
        </m:r>
        <m:d>
          <m:dPr>
            <m:begChr m:val="{"/>
            <m:endChr m:val="}"/>
            <m:ctrlPr>
              <w:rPr>
                <w:rFonts w:ascii="Cambria Math" w:hAnsi="Cambria Math" w:cs="Times New Roman"/>
                <w:i/>
              </w:rPr>
            </m:ctrlPr>
          </m:dPr>
          <m:e>
            <m:f>
              <m:fPr>
                <m:ctrlPr>
                  <w:rPr>
                    <w:rFonts w:ascii="Cambria Math" w:hAnsi="Cambria Math" w:cs="Times New Roman"/>
                    <w:i/>
                  </w:rPr>
                </m:ctrlPr>
              </m:fPr>
              <m:num>
                <m:r>
                  <m:rPr>
                    <m:sty m:val="p"/>
                  </m:rPr>
                  <w:rPr>
                    <w:rFonts w:ascii="Cambria Math" w:hAnsi="Cambria Math" w:cs="Times New Roman"/>
                  </w:rPr>
                  <m:t>1</m:t>
                </m:r>
              </m:num>
              <m:den>
                <m:r>
                  <m:rPr>
                    <m:sty m:val="p"/>
                  </m:rPr>
                  <w:rPr>
                    <w:rFonts w:ascii="Cambria Math" w:hAnsi="Cambria Math" w:cs="Times New Roman"/>
                  </w:rPr>
                  <m:t>4</m:t>
                </m:r>
              </m:den>
            </m:f>
            <m:r>
              <m:rPr>
                <m:sty m:val="p"/>
              </m:rPr>
              <w:rPr>
                <w:rFonts w:ascii="Cambria Math" w:hAnsi="Cambria Math" w:cs="Times New Roman"/>
              </w:rPr>
              <m:t>,</m:t>
            </m:r>
            <m:f>
              <m:fPr>
                <m:ctrlPr>
                  <w:rPr>
                    <w:rFonts w:ascii="Cambria Math" w:hAnsi="Cambria Math" w:cs="Times New Roman"/>
                    <w:i/>
                  </w:rPr>
                </m:ctrlPr>
              </m:fPr>
              <m:num>
                <m:r>
                  <m:rPr>
                    <m:sty m:val="p"/>
                  </m:rPr>
                  <w:rPr>
                    <w:rFonts w:ascii="Cambria Math" w:hAnsi="Cambria Math" w:cs="Times New Roman"/>
                  </w:rPr>
                  <m:t>1</m:t>
                </m:r>
              </m:num>
              <m:den>
                <m:r>
                  <m:rPr>
                    <m:sty m:val="p"/>
                  </m:rPr>
                  <w:rPr>
                    <w:rFonts w:ascii="Cambria Math" w:hAnsi="Cambria Math" w:cs="Times New Roman"/>
                  </w:rPr>
                  <m:t>2</m:t>
                </m:r>
              </m:den>
            </m:f>
          </m:e>
        </m:d>
      </m:oMath>
      <w:r w:rsidRPr="004679CC">
        <w:rPr>
          <w:rFonts w:cs="Times New Roman"/>
          <w:i/>
          <w:lang w:val="en-US" w:eastAsia="ko-KR"/>
        </w:rPr>
        <w:instrText xml:space="preserve"> </w:instrText>
      </w:r>
      <w:r w:rsidRPr="004679CC">
        <w:rPr>
          <w:rFonts w:cs="Times New Roman"/>
          <w:i/>
          <w:lang w:val="en-US" w:eastAsia="ko-KR"/>
        </w:rPr>
        <w:fldChar w:fldCharType="end"/>
      </w:r>
      <w:r w:rsidRPr="004679CC">
        <w:rPr>
          <w:rFonts w:cs="Times New Roman"/>
          <w:i/>
          <w:lang w:val="en-US" w:eastAsia="ko-KR"/>
        </w:rPr>
        <w:t>):</w:t>
      </w:r>
    </w:p>
    <w:p w:rsidR="004679CC" w:rsidRPr="004679CC" w:rsidRDefault="004679CC" w:rsidP="004679CC">
      <w:pPr>
        <w:pStyle w:val="Style10"/>
        <w:numPr>
          <w:ilvl w:val="0"/>
          <w:numId w:val="13"/>
        </w:numPr>
        <w:adjustRightInd w:val="0"/>
        <w:snapToGrid w:val="0"/>
        <w:spacing w:after="0" w:line="240" w:lineRule="auto"/>
        <w:rPr>
          <w:rFonts w:cs="Times New Roman"/>
          <w:i/>
          <w:lang w:val="en-US" w:eastAsia="ko-KR"/>
        </w:rPr>
      </w:pPr>
      <w:r w:rsidRPr="004679CC">
        <w:rPr>
          <w:rFonts w:cs="Times New Roman"/>
          <w:i/>
          <w:lang w:val="en-US" w:eastAsia="ko-KR"/>
        </w:rPr>
        <w:t xml:space="preserve">Alt1. </w:t>
      </w:r>
      <w:r w:rsidRPr="004679CC">
        <w:rPr>
          <w:rFonts w:cs="Times New Roman"/>
          <w:i/>
          <w:lang w:val="en-US" w:eastAsia="ko-KR"/>
        </w:rPr>
        <w:fldChar w:fldCharType="begin"/>
      </w:r>
      <w:r w:rsidRPr="004679CC">
        <w:rPr>
          <w:rFonts w:cs="Times New Roman"/>
          <w:i/>
          <w:lang w:val="en-US" w:eastAsia="ko-KR"/>
        </w:rPr>
        <w:instrText xml:space="preserve"> QUOTE </w:instrText>
      </w:r>
      <m:oMath>
        <m:r>
          <m:rPr>
            <m:sty m:val="p"/>
          </m:rPr>
          <w:rPr>
            <w:rFonts w:ascii="Cambria Math" w:hAnsi="Cambria Math" w:cs="Times New Roman"/>
          </w:rPr>
          <m:t>M=</m:t>
        </m:r>
        <m:d>
          <m:dPr>
            <m:begChr m:val="⌈"/>
            <m:endChr m:val="⌉"/>
            <m:ctrlPr>
              <w:rPr>
                <w:rFonts w:ascii="Cambria Math" w:hAnsi="Cambria Math" w:cs="Times New Roman"/>
                <w:i/>
              </w:rPr>
            </m:ctrlPr>
          </m:dPr>
          <m:e>
            <m:r>
              <m:rPr>
                <m:sty m:val="p"/>
              </m:rPr>
              <w:rPr>
                <w:rFonts w:ascii="Cambria Math" w:hAnsi="Cambria Math" w:cs="Times New Roman"/>
              </w:rPr>
              <m:t>p×</m:t>
            </m:r>
            <m:f>
              <m:fPr>
                <m:ctrlPr>
                  <w:rPr>
                    <w:rFonts w:ascii="Cambria Math" w:hAnsi="Cambria Math" w:cs="Times New Roman"/>
                    <w:i/>
                  </w:rPr>
                </m:ctrlPr>
              </m:fPr>
              <m:num>
                <m:sSub>
                  <m:sSubPr>
                    <m:ctrlPr>
                      <w:rPr>
                        <w:rFonts w:ascii="Cambria Math" w:hAnsi="Cambria Math" w:cs="Times New Roman"/>
                        <w:i/>
                      </w:rPr>
                    </m:ctrlPr>
                  </m:sSubPr>
                  <m:e>
                    <m:r>
                      <m:rPr>
                        <m:sty m:val="p"/>
                      </m:rPr>
                      <w:rPr>
                        <w:rFonts w:ascii="Cambria Math" w:hAnsi="Cambria Math" w:cs="Times New Roman"/>
                      </w:rPr>
                      <m:t>N</m:t>
                    </m:r>
                  </m:e>
                  <m:sub>
                    <m:r>
                      <m:rPr>
                        <m:sty m:val="p"/>
                      </m:rPr>
                      <w:rPr>
                        <w:rFonts w:ascii="Cambria Math" w:hAnsi="Cambria Math" w:cs="Times New Roman"/>
                      </w:rPr>
                      <m:t>3</m:t>
                    </m:r>
                  </m:sub>
                </m:sSub>
              </m:num>
              <m:den>
                <m:r>
                  <m:rPr>
                    <m:sty m:val="p"/>
                  </m:rPr>
                  <w:rPr>
                    <w:rFonts w:ascii="Cambria Math" w:hAnsi="Cambria Math" w:cs="Times New Roman"/>
                  </w:rPr>
                  <m:t>R</m:t>
                </m:r>
              </m:den>
            </m:f>
          </m:e>
        </m:d>
      </m:oMath>
      <w:r w:rsidRPr="004679CC">
        <w:rPr>
          <w:rFonts w:cs="Times New Roman"/>
          <w:i/>
          <w:lang w:val="en-US" w:eastAsia="ko-KR"/>
        </w:rPr>
        <w:instrText xml:space="preserve"> </w:instrText>
      </w:r>
      <w:r w:rsidRPr="004679CC">
        <w:rPr>
          <w:rFonts w:cs="Times New Roman"/>
          <w:i/>
          <w:lang w:val="en-US" w:eastAsia="ko-KR"/>
        </w:rPr>
        <w:fldChar w:fldCharType="end"/>
      </w:r>
      <w:r w:rsidRPr="004679CC">
        <w:rPr>
          <w:rFonts w:cs="Times New Roman"/>
          <w:i/>
          <w:position w:val="-28"/>
          <w:lang w:val="en-US" w:eastAsia="ko-KR"/>
        </w:rPr>
        <w:object w:dxaOrig="1420" w:dyaOrig="680">
          <v:shape id="_x0000_i1028" type="#_x0000_t75" style="width:70.95pt;height:33.85pt" o:ole="">
            <v:imagedata r:id="rId14" o:title=""/>
          </v:shape>
          <o:OLEObject Type="Embed" ProgID="Equation.DSMT4" ShapeID="_x0000_i1028" DrawAspect="Content" ObjectID="_1611745612" r:id="rId15"/>
        </w:object>
      </w:r>
      <w:r w:rsidRPr="004679CC">
        <w:rPr>
          <w:rFonts w:cs="Times New Roman"/>
          <w:i/>
          <w:lang w:val="en-US" w:eastAsia="ko-KR"/>
        </w:rPr>
        <w:t xml:space="preserve"> </w:t>
      </w:r>
    </w:p>
    <w:p w:rsidR="004679CC" w:rsidRPr="004679CC" w:rsidRDefault="004679CC" w:rsidP="004679CC">
      <w:pPr>
        <w:pStyle w:val="Style10"/>
        <w:numPr>
          <w:ilvl w:val="0"/>
          <w:numId w:val="12"/>
        </w:numPr>
        <w:adjustRightInd w:val="0"/>
        <w:snapToGrid w:val="0"/>
        <w:spacing w:after="0" w:line="240" w:lineRule="auto"/>
        <w:rPr>
          <w:rFonts w:cs="Times New Roman"/>
          <w:i/>
        </w:rPr>
      </w:pPr>
      <w:r w:rsidRPr="004679CC">
        <w:rPr>
          <w:rFonts w:cs="Times New Roman"/>
          <w:i/>
        </w:rPr>
        <w:t xml:space="preserve">Alt2. </w:t>
      </w:r>
      <w:r w:rsidRPr="004679CC">
        <w:rPr>
          <w:rFonts w:cs="Times New Roman"/>
          <w:i/>
        </w:rPr>
        <w:fldChar w:fldCharType="begin"/>
      </w:r>
      <w:r w:rsidRPr="004679CC">
        <w:rPr>
          <w:rFonts w:cs="Times New Roman"/>
          <w:i/>
        </w:rPr>
        <w:instrText xml:space="preserve"> QUOTE </w:instrText>
      </w:r>
      <m:oMath>
        <m:r>
          <m:rPr>
            <m:sty m:val="p"/>
          </m:rPr>
          <w:rPr>
            <w:rFonts w:ascii="Cambria Math" w:hAnsi="Cambria Math" w:cs="Times New Roman"/>
          </w:rPr>
          <m:t>M=</m:t>
        </m:r>
        <m:d>
          <m:dPr>
            <m:begChr m:val="⌈"/>
            <m:endChr m:val="⌉"/>
            <m:ctrlPr>
              <w:rPr>
                <w:rFonts w:ascii="Cambria Math" w:hAnsi="Cambria Math" w:cs="Times New Roman"/>
                <w:i/>
              </w:rPr>
            </m:ctrlPr>
          </m:dPr>
          <m:e>
            <m:r>
              <m:rPr>
                <m:sty m:val="p"/>
              </m:rPr>
              <w:rPr>
                <w:rFonts w:ascii="Cambria Math" w:hAnsi="Cambria Math" w:cs="Times New Roman"/>
              </w:rPr>
              <m:t>p×</m:t>
            </m:r>
            <m:sSub>
              <m:sSubPr>
                <m:ctrlPr>
                  <w:rPr>
                    <w:rFonts w:ascii="Cambria Math" w:hAnsi="Cambria Math" w:cs="Times New Roman"/>
                    <w:i/>
                  </w:rPr>
                </m:ctrlPr>
              </m:sSubPr>
              <m:e>
                <m:r>
                  <m:rPr>
                    <m:sty m:val="p"/>
                  </m:rPr>
                  <w:rPr>
                    <w:rFonts w:ascii="Cambria Math" w:hAnsi="Cambria Math" w:cs="Times New Roman"/>
                  </w:rPr>
                  <m:t>N</m:t>
                </m:r>
              </m:e>
              <m:sub>
                <m:r>
                  <m:rPr>
                    <m:sty m:val="p"/>
                  </m:rPr>
                  <w:rPr>
                    <w:rFonts w:ascii="Cambria Math" w:hAnsi="Cambria Math" w:cs="Times New Roman"/>
                  </w:rPr>
                  <m:t>3</m:t>
                </m:r>
              </m:sub>
            </m:sSub>
          </m:e>
        </m:d>
      </m:oMath>
      <w:r w:rsidRPr="004679CC">
        <w:rPr>
          <w:rFonts w:cs="Times New Roman"/>
          <w:i/>
        </w:rPr>
        <w:instrText xml:space="preserve"> </w:instrText>
      </w:r>
      <w:r w:rsidRPr="004679CC">
        <w:rPr>
          <w:rFonts w:cs="Times New Roman"/>
          <w:i/>
        </w:rPr>
        <w:fldChar w:fldCharType="end"/>
      </w:r>
      <w:r w:rsidRPr="004679CC">
        <w:rPr>
          <w:rFonts w:cs="Times New Roman"/>
          <w:i/>
          <w:position w:val="-14"/>
          <w:lang w:val="en-US" w:eastAsia="ko-KR"/>
        </w:rPr>
        <w:object w:dxaOrig="1400" w:dyaOrig="400">
          <v:shape id="_x0000_i1029" type="#_x0000_t75" style="width:69.85pt;height:19.95pt" o:ole="">
            <v:imagedata r:id="rId16" o:title=""/>
          </v:shape>
          <o:OLEObject Type="Embed" ProgID="Equation.DSMT4" ShapeID="_x0000_i1029" DrawAspect="Content" ObjectID="_1611745613" r:id="rId17"/>
        </w:object>
      </w:r>
    </w:p>
    <w:p w:rsidR="004679CC" w:rsidRPr="004679CC" w:rsidRDefault="004679CC" w:rsidP="004679CC">
      <w:pPr>
        <w:pStyle w:val="Style10"/>
        <w:numPr>
          <w:ilvl w:val="0"/>
          <w:numId w:val="12"/>
        </w:numPr>
        <w:adjustRightInd w:val="0"/>
        <w:snapToGrid w:val="0"/>
        <w:spacing w:after="0" w:line="240" w:lineRule="auto"/>
        <w:rPr>
          <w:rFonts w:cs="Times New Roman"/>
          <w:i/>
        </w:rPr>
      </w:pPr>
      <w:r w:rsidRPr="004679CC">
        <w:rPr>
          <w:rFonts w:cs="Times New Roman"/>
          <w:i/>
        </w:rPr>
        <w:t xml:space="preserve">FFS: support for p=1/8 and/or p=3/4 in addition to 1/4 and 1/2 </w:t>
      </w:r>
    </w:p>
    <w:p w:rsidR="004679CC" w:rsidRPr="004679CC" w:rsidRDefault="004679CC" w:rsidP="004679CC">
      <w:pPr>
        <w:pStyle w:val="Style10"/>
        <w:adjustRightInd w:val="0"/>
        <w:snapToGrid w:val="0"/>
        <w:spacing w:after="0" w:line="240" w:lineRule="auto"/>
        <w:ind w:firstLine="0"/>
        <w:rPr>
          <w:rFonts w:cs="Times New Roman"/>
          <w:i/>
        </w:rPr>
      </w:pPr>
      <w:r w:rsidRPr="004679CC">
        <w:rPr>
          <w:rFonts w:cs="Times New Roman"/>
          <w:b/>
          <w:i/>
        </w:rPr>
        <w:t>Agreement</w:t>
      </w:r>
      <w:r w:rsidRPr="004679CC">
        <w:rPr>
          <w:rFonts w:cs="Times New Roman"/>
          <w:i/>
        </w:rPr>
        <w:t>:</w:t>
      </w:r>
    </w:p>
    <w:p w:rsidR="004679CC" w:rsidRPr="004679CC" w:rsidRDefault="004679CC" w:rsidP="004679CC">
      <w:pPr>
        <w:pStyle w:val="Style10"/>
        <w:adjustRightInd w:val="0"/>
        <w:snapToGrid w:val="0"/>
        <w:spacing w:after="0" w:line="240" w:lineRule="auto"/>
        <w:ind w:firstLine="0"/>
        <w:rPr>
          <w:rFonts w:cs="Times New Roman"/>
          <w:i/>
        </w:rPr>
      </w:pPr>
      <w:r w:rsidRPr="004679CC">
        <w:rPr>
          <w:rFonts w:cs="Times New Roman"/>
          <w:i/>
        </w:rPr>
        <w:t xml:space="preserve"> The value of M is higher-layer configured </w:t>
      </w:r>
    </w:p>
    <w:p w:rsidR="004679CC" w:rsidRPr="004679CC" w:rsidRDefault="004679CC" w:rsidP="004679CC">
      <w:pPr>
        <w:pStyle w:val="Style10"/>
        <w:numPr>
          <w:ilvl w:val="0"/>
          <w:numId w:val="14"/>
        </w:numPr>
        <w:adjustRightInd w:val="0"/>
        <w:snapToGrid w:val="0"/>
        <w:spacing w:after="0" w:line="240" w:lineRule="auto"/>
        <w:rPr>
          <w:rFonts w:cs="Times New Roman"/>
          <w:i/>
        </w:rPr>
      </w:pPr>
      <w:r w:rsidRPr="004679CC">
        <w:rPr>
          <w:rFonts w:cs="Times New Roman"/>
          <w:i/>
        </w:rPr>
        <w:t xml:space="preserve">FFS: Whether UE reporting smaller value of M (in addition to the configured M) is supported </w:t>
      </w:r>
    </w:p>
    <w:p w:rsidR="004679CC" w:rsidRPr="004679CC" w:rsidRDefault="004679CC" w:rsidP="004679CC">
      <w:pPr>
        <w:adjustRightInd w:val="0"/>
        <w:snapToGrid w:val="0"/>
        <w:spacing w:after="0" w:line="240" w:lineRule="auto"/>
        <w:rPr>
          <w:b/>
          <w:i/>
          <w:sz w:val="20"/>
          <w:szCs w:val="20"/>
          <w:lang w:eastAsia="x-none"/>
        </w:rPr>
      </w:pPr>
      <w:r w:rsidRPr="004679CC">
        <w:rPr>
          <w:b/>
          <w:i/>
          <w:sz w:val="20"/>
          <w:szCs w:val="20"/>
          <w:lang w:eastAsia="x-none"/>
        </w:rPr>
        <w:t>Agreement</w:t>
      </w:r>
    </w:p>
    <w:p w:rsidR="004679CC" w:rsidRPr="004679CC" w:rsidRDefault="004679CC" w:rsidP="004679CC">
      <w:pPr>
        <w:pStyle w:val="Style10"/>
        <w:adjustRightInd w:val="0"/>
        <w:snapToGrid w:val="0"/>
        <w:spacing w:after="0" w:line="240" w:lineRule="auto"/>
        <w:ind w:firstLine="0"/>
        <w:rPr>
          <w:rFonts w:cs="Times New Roman"/>
          <w:i/>
          <w:lang w:val="en-US" w:eastAsia="ko-KR"/>
        </w:rPr>
      </w:pPr>
      <w:bookmarkStart w:id="3" w:name="_Hlk536009008"/>
      <w:r w:rsidRPr="004679CC">
        <w:rPr>
          <w:rFonts w:cs="Times New Roman"/>
          <w:i/>
        </w:rPr>
        <w:t>Values of N</w:t>
      </w:r>
      <w:r w:rsidRPr="004679CC">
        <w:rPr>
          <w:rFonts w:cs="Times New Roman"/>
          <w:i/>
          <w:vertAlign w:val="subscript"/>
        </w:rPr>
        <w:t>3</w:t>
      </w:r>
      <w:r w:rsidRPr="004679CC">
        <w:rPr>
          <w:rFonts w:cs="Times New Roman"/>
          <w:i/>
        </w:rPr>
        <w:t>: For</w:t>
      </w:r>
      <w:r w:rsidRPr="004679CC">
        <w:rPr>
          <w:rFonts w:cs="Times New Roman"/>
          <w:i/>
          <w:position w:val="-10"/>
        </w:rPr>
        <w:object w:dxaOrig="920" w:dyaOrig="320">
          <v:shape id="_x0000_i1030" type="#_x0000_t75" style="width:46pt;height:16.05pt" o:ole="">
            <v:imagedata r:id="rId18" o:title=""/>
          </v:shape>
          <o:OLEObject Type="Embed" ProgID="Equation.DSMT4" ShapeID="_x0000_i1030" DrawAspect="Content" ObjectID="_1611745614" r:id="rId19"/>
        </w:object>
      </w:r>
      <w:r w:rsidRPr="004679CC">
        <w:rPr>
          <w:rFonts w:cs="Times New Roman"/>
          <w:i/>
        </w:rPr>
        <w:t xml:space="preserve"> </w:t>
      </w:r>
      <w:r w:rsidRPr="004679CC">
        <w:rPr>
          <w:rFonts w:cs="Times New Roman"/>
          <w:i/>
        </w:rPr>
        <w:fldChar w:fldCharType="begin"/>
      </w:r>
      <w:r w:rsidRPr="004679CC">
        <w:rPr>
          <w:rFonts w:cs="Times New Roman"/>
          <w:i/>
        </w:rPr>
        <w:instrText xml:space="preserve"> QUOTE </w:instrText>
      </w:r>
      <m:oMath>
        <m:r>
          <m:rPr>
            <m:sty m:val="p"/>
          </m:rPr>
          <w:rPr>
            <w:rFonts w:ascii="Cambria Math" w:hAnsi="Cambria Math" w:cs="Times New Roman"/>
          </w:rPr>
          <m:t>R∈</m:t>
        </m:r>
        <m:d>
          <m:dPr>
            <m:begChr m:val="{"/>
            <m:endChr m:val="}"/>
            <m:ctrlPr>
              <w:rPr>
                <w:rFonts w:ascii="Cambria Math" w:hAnsi="Cambria Math" w:cs="Times New Roman"/>
                <w:i/>
              </w:rPr>
            </m:ctrlPr>
          </m:dPr>
          <m:e>
            <m:r>
              <m:rPr>
                <m:sty m:val="p"/>
              </m:rPr>
              <w:rPr>
                <w:rFonts w:ascii="Cambria Math" w:hAnsi="Cambria Math" w:cs="Times New Roman"/>
              </w:rPr>
              <m:t>1,2</m:t>
            </m:r>
          </m:e>
        </m:d>
      </m:oMath>
      <w:r w:rsidRPr="004679CC">
        <w:rPr>
          <w:rFonts w:cs="Times New Roman"/>
          <w:i/>
        </w:rPr>
        <w:instrText xml:space="preserve"> </w:instrText>
      </w:r>
      <w:r w:rsidRPr="004679CC">
        <w:rPr>
          <w:rFonts w:cs="Times New Roman"/>
          <w:i/>
        </w:rPr>
        <w:fldChar w:fldCharType="end"/>
      </w:r>
      <w:r w:rsidRPr="004679CC">
        <w:rPr>
          <w:rFonts w:cs="Times New Roman"/>
          <w:i/>
        </w:rPr>
        <w:t xml:space="preserve"> and N</w:t>
      </w:r>
      <w:r w:rsidRPr="004679CC">
        <w:rPr>
          <w:rFonts w:cs="Times New Roman"/>
          <w:i/>
          <w:vertAlign w:val="subscript"/>
        </w:rPr>
        <w:t>SB</w:t>
      </w:r>
      <w:r w:rsidRPr="004679CC">
        <w:rPr>
          <w:rFonts w:cs="Times New Roman"/>
          <w:i/>
          <w:iCs/>
        </w:rPr>
        <w:t xml:space="preserve"> </w:t>
      </w:r>
      <w:r w:rsidRPr="004679CC">
        <w:rPr>
          <w:rFonts w:cs="Times New Roman"/>
          <w:i/>
        </w:rPr>
        <w:t xml:space="preserve">is # CQI subbands, when </w:t>
      </w:r>
      <w:r w:rsidRPr="004679CC">
        <w:rPr>
          <w:rFonts w:cs="Times New Roman"/>
          <w:i/>
          <w:position w:val="-12"/>
        </w:rPr>
        <w:object w:dxaOrig="1400" w:dyaOrig="360">
          <v:shape id="_x0000_i1031" type="#_x0000_t75" style="width:69.85pt;height:18.2pt" o:ole="">
            <v:imagedata r:id="rId20" o:title=""/>
          </v:shape>
          <o:OLEObject Type="Embed" ProgID="Equation.DSMT4" ShapeID="_x0000_i1031" DrawAspect="Content" ObjectID="_1611745615" r:id="rId21"/>
        </w:object>
      </w:r>
      <w:r w:rsidRPr="004679CC">
        <w:rPr>
          <w:rFonts w:cs="Times New Roman"/>
          <w:i/>
          <w:lang w:val="en-US" w:eastAsia="ko-KR"/>
        </w:rPr>
        <w:fldChar w:fldCharType="begin"/>
      </w:r>
      <w:r w:rsidRPr="004679CC">
        <w:rPr>
          <w:rFonts w:cs="Times New Roman"/>
          <w:i/>
          <w:lang w:val="en-US" w:eastAsia="ko-KR"/>
        </w:rPr>
        <w:instrText xml:space="preserve"> QUOTE </w:instrText>
      </w:r>
      <m:oMath>
        <m:d>
          <m:dPr>
            <m:ctrlPr>
              <w:rPr>
                <w:rFonts w:ascii="Cambria Math" w:hAnsi="Cambria Math" w:cs="Times New Roman"/>
                <w:i/>
                <w:iCs/>
              </w:rPr>
            </m:ctrlPr>
          </m:dPr>
          <m:e>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rPr>
                  <m:t>SB</m:t>
                </m:r>
              </m:sub>
            </m:sSub>
            <m:r>
              <m:rPr>
                <m:sty m:val="p"/>
              </m:rPr>
              <w:rPr>
                <w:rFonts w:ascii="Cambria Math" w:hAnsi="Cambria Math" w:cs="Times New Roman"/>
                <w:lang w:val="de-DE"/>
              </w:rPr>
              <m:t>×</m:t>
            </m:r>
            <m:r>
              <m:rPr>
                <m:sty m:val="p"/>
              </m:rPr>
              <w:rPr>
                <w:rFonts w:ascii="Cambria Math" w:hAnsi="Cambria Math" w:cs="Times New Roman"/>
              </w:rPr>
              <m:t>R</m:t>
            </m:r>
          </m:e>
        </m:d>
        <m:r>
          <m:rPr>
            <m:sty m:val="p"/>
          </m:rPr>
          <w:rPr>
            <w:rFonts w:ascii="Cambria Math" w:hAnsi="Cambria Math" w:cs="Times New Roman"/>
          </w:rPr>
          <m:t>≤19</m:t>
        </m:r>
      </m:oMath>
      <w:r w:rsidRPr="004679CC">
        <w:rPr>
          <w:rFonts w:cs="Times New Roman"/>
          <w:i/>
          <w:lang w:val="en-US" w:eastAsia="ko-KR"/>
        </w:rPr>
        <w:instrText xml:space="preserve"> </w:instrText>
      </w:r>
      <w:r w:rsidRPr="004679CC">
        <w:rPr>
          <w:rFonts w:cs="Times New Roman"/>
          <w:i/>
          <w:lang w:val="en-US" w:eastAsia="ko-KR"/>
        </w:rPr>
        <w:fldChar w:fldCharType="end"/>
      </w:r>
      <w:r w:rsidRPr="004679CC">
        <w:rPr>
          <w:rFonts w:cs="Times New Roman"/>
          <w:i/>
          <w:lang w:val="en-US" w:eastAsia="ko-KR"/>
        </w:rPr>
        <w:t xml:space="preserve">, </w:t>
      </w:r>
      <w:r w:rsidRPr="004679CC">
        <w:rPr>
          <w:rFonts w:cs="Times New Roman"/>
          <w:i/>
          <w:position w:val="-12"/>
          <w:lang w:val="en-US" w:eastAsia="ko-KR"/>
        </w:rPr>
        <w:object w:dxaOrig="1300" w:dyaOrig="360">
          <v:shape id="_x0000_i1032" type="#_x0000_t75" style="width:64.85pt;height:18.2pt" o:ole="">
            <v:imagedata r:id="rId22" o:title=""/>
          </v:shape>
          <o:OLEObject Type="Embed" ProgID="Equation.DSMT4" ShapeID="_x0000_i1032" DrawAspect="Content" ObjectID="_1611745616" r:id="rId23"/>
        </w:object>
      </w:r>
    </w:p>
    <w:bookmarkEnd w:id="3"/>
    <w:p w:rsidR="004679CC" w:rsidRPr="004679CC" w:rsidRDefault="004679CC" w:rsidP="004679CC">
      <w:pPr>
        <w:pStyle w:val="Style10"/>
        <w:adjustRightInd w:val="0"/>
        <w:snapToGrid w:val="0"/>
        <w:spacing w:after="0" w:line="240" w:lineRule="auto"/>
        <w:ind w:firstLine="0"/>
        <w:rPr>
          <w:rFonts w:cs="Times New Roman"/>
          <w:i/>
          <w:lang w:val="en-US" w:eastAsia="ko-KR"/>
        </w:rPr>
      </w:pPr>
      <w:r w:rsidRPr="004679CC">
        <w:rPr>
          <w:rFonts w:cs="Times New Roman"/>
          <w:i/>
        </w:rPr>
        <w:t>Values of N</w:t>
      </w:r>
      <w:r w:rsidRPr="004679CC">
        <w:rPr>
          <w:rFonts w:cs="Times New Roman"/>
          <w:i/>
          <w:vertAlign w:val="subscript"/>
        </w:rPr>
        <w:t>3</w:t>
      </w:r>
      <w:r w:rsidRPr="004679CC">
        <w:rPr>
          <w:rFonts w:cs="Times New Roman"/>
          <w:i/>
        </w:rPr>
        <w:t xml:space="preserve">: For </w:t>
      </w:r>
      <w:r w:rsidRPr="004679CC">
        <w:rPr>
          <w:rFonts w:cs="Times New Roman"/>
          <w:i/>
          <w:position w:val="-10"/>
        </w:rPr>
        <w:object w:dxaOrig="920" w:dyaOrig="320">
          <v:shape id="_x0000_i1033" type="#_x0000_t75" style="width:46pt;height:16.05pt" o:ole="">
            <v:imagedata r:id="rId18" o:title=""/>
          </v:shape>
          <o:OLEObject Type="Embed" ProgID="Equation.DSMT4" ShapeID="_x0000_i1033" DrawAspect="Content" ObjectID="_1611745617" r:id="rId24"/>
        </w:object>
      </w:r>
      <w:r w:rsidRPr="004679CC">
        <w:rPr>
          <w:rFonts w:cs="Times New Roman"/>
          <w:i/>
        </w:rPr>
        <w:fldChar w:fldCharType="begin"/>
      </w:r>
      <w:r w:rsidRPr="004679CC">
        <w:rPr>
          <w:rFonts w:cs="Times New Roman"/>
          <w:i/>
        </w:rPr>
        <w:instrText xml:space="preserve"> QUOTE </w:instrText>
      </w:r>
      <m:oMath>
        <m:r>
          <m:rPr>
            <m:sty m:val="p"/>
          </m:rPr>
          <w:rPr>
            <w:rFonts w:ascii="Cambria Math" w:hAnsi="Cambria Math" w:cs="Times New Roman"/>
          </w:rPr>
          <m:t>R∈</m:t>
        </m:r>
        <m:d>
          <m:dPr>
            <m:begChr m:val="{"/>
            <m:endChr m:val="}"/>
            <m:ctrlPr>
              <w:rPr>
                <w:rFonts w:ascii="Cambria Math" w:hAnsi="Cambria Math" w:cs="Times New Roman"/>
                <w:i/>
              </w:rPr>
            </m:ctrlPr>
          </m:dPr>
          <m:e>
            <m:r>
              <m:rPr>
                <m:sty m:val="p"/>
              </m:rPr>
              <w:rPr>
                <w:rFonts w:ascii="Cambria Math" w:hAnsi="Cambria Math" w:cs="Times New Roman"/>
              </w:rPr>
              <m:t>1,2</m:t>
            </m:r>
          </m:e>
        </m:d>
      </m:oMath>
      <w:r w:rsidRPr="004679CC">
        <w:rPr>
          <w:rFonts w:cs="Times New Roman"/>
          <w:i/>
        </w:rPr>
        <w:instrText xml:space="preserve"> </w:instrText>
      </w:r>
      <w:r w:rsidRPr="004679CC">
        <w:rPr>
          <w:rFonts w:cs="Times New Roman"/>
          <w:i/>
        </w:rPr>
        <w:fldChar w:fldCharType="end"/>
      </w:r>
      <w:r w:rsidRPr="004679CC">
        <w:rPr>
          <w:rFonts w:cs="Times New Roman"/>
          <w:i/>
        </w:rPr>
        <w:t xml:space="preserve"> and N</w:t>
      </w:r>
      <w:r w:rsidRPr="004679CC">
        <w:rPr>
          <w:rFonts w:cs="Times New Roman"/>
          <w:i/>
          <w:vertAlign w:val="subscript"/>
        </w:rPr>
        <w:t>SB</w:t>
      </w:r>
      <w:r w:rsidRPr="004679CC">
        <w:rPr>
          <w:rFonts w:cs="Times New Roman"/>
          <w:i/>
        </w:rPr>
        <w:t xml:space="preserve"> is # CQI subbands, when </w:t>
      </w:r>
      <w:r w:rsidRPr="004679CC">
        <w:rPr>
          <w:rFonts w:cs="Times New Roman"/>
          <w:i/>
          <w:position w:val="-12"/>
        </w:rPr>
        <w:object w:dxaOrig="1400" w:dyaOrig="360">
          <v:shape id="_x0000_i1034" type="#_x0000_t75" style="width:69.85pt;height:18.2pt" o:ole="">
            <v:imagedata r:id="rId25" o:title=""/>
          </v:shape>
          <o:OLEObject Type="Embed" ProgID="Equation.DSMT4" ShapeID="_x0000_i1034" DrawAspect="Content" ObjectID="_1611745618" r:id="rId26"/>
        </w:object>
      </w:r>
      <w:r w:rsidRPr="004679CC">
        <w:rPr>
          <w:rFonts w:cs="Times New Roman"/>
          <w:i/>
          <w:lang w:val="en-US" w:eastAsia="ko-KR"/>
        </w:rPr>
        <w:fldChar w:fldCharType="begin"/>
      </w:r>
      <w:r w:rsidRPr="004679CC">
        <w:rPr>
          <w:rFonts w:cs="Times New Roman"/>
          <w:i/>
          <w:lang w:val="en-US" w:eastAsia="ko-KR"/>
        </w:rPr>
        <w:instrText xml:space="preserve"> QUOTE </w:instrText>
      </w:r>
      <m:oMath>
        <m:d>
          <m:dPr>
            <m:ctrlPr>
              <w:rPr>
                <w:rFonts w:ascii="Cambria Math" w:hAnsi="Cambria Math" w:cs="Times New Roman"/>
                <w:i/>
                <w:iCs/>
              </w:rPr>
            </m:ctrlPr>
          </m:dPr>
          <m:e>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rPr>
                  <m:t>SB</m:t>
                </m:r>
              </m:sub>
            </m:sSub>
            <m:r>
              <m:rPr>
                <m:sty m:val="p"/>
              </m:rPr>
              <w:rPr>
                <w:rFonts w:ascii="Cambria Math" w:hAnsi="Cambria Math" w:cs="Times New Roman"/>
                <w:lang w:val="de-DE"/>
              </w:rPr>
              <m:t>×</m:t>
            </m:r>
            <m:r>
              <m:rPr>
                <m:sty m:val="p"/>
              </m:rPr>
              <w:rPr>
                <w:rFonts w:ascii="Cambria Math" w:hAnsi="Cambria Math" w:cs="Times New Roman"/>
              </w:rPr>
              <m:t>R</m:t>
            </m:r>
          </m:e>
        </m:d>
        <m:r>
          <m:rPr>
            <m:sty m:val="p"/>
          </m:rPr>
          <w:rPr>
            <w:rFonts w:ascii="Cambria Math" w:hAnsi="Cambria Math" w:cs="Times New Roman"/>
          </w:rPr>
          <m:t>&gt;19</m:t>
        </m:r>
      </m:oMath>
      <w:r w:rsidRPr="004679CC">
        <w:rPr>
          <w:rFonts w:cs="Times New Roman"/>
          <w:i/>
          <w:lang w:val="en-US" w:eastAsia="ko-KR"/>
        </w:rPr>
        <w:instrText xml:space="preserve"> </w:instrText>
      </w:r>
      <w:r w:rsidRPr="004679CC">
        <w:rPr>
          <w:rFonts w:cs="Times New Roman"/>
          <w:i/>
          <w:lang w:val="en-US" w:eastAsia="ko-KR"/>
        </w:rPr>
        <w:fldChar w:fldCharType="end"/>
      </w:r>
      <w:r w:rsidRPr="004679CC">
        <w:rPr>
          <w:rFonts w:cs="Times New Roman"/>
          <w:i/>
          <w:lang w:val="en-US" w:eastAsia="ko-KR"/>
        </w:rPr>
        <w:t>, downselect among the following alternatives in RAN1#96</w:t>
      </w:r>
    </w:p>
    <w:p w:rsidR="004679CC" w:rsidRPr="004679CC" w:rsidRDefault="004679CC" w:rsidP="004679CC">
      <w:pPr>
        <w:pStyle w:val="Style10"/>
        <w:numPr>
          <w:ilvl w:val="0"/>
          <w:numId w:val="14"/>
        </w:numPr>
        <w:adjustRightInd w:val="0"/>
        <w:snapToGrid w:val="0"/>
        <w:spacing w:after="0" w:line="240" w:lineRule="auto"/>
        <w:textAlignment w:val="center"/>
        <w:rPr>
          <w:rFonts w:cs="Times New Roman"/>
          <w:i/>
        </w:rPr>
      </w:pPr>
      <w:r w:rsidRPr="004679CC">
        <w:rPr>
          <w:rFonts w:cs="Times New Roman"/>
          <w:i/>
        </w:rPr>
        <w:t>Alt1: N</w:t>
      </w:r>
      <w:r w:rsidRPr="004679CC">
        <w:rPr>
          <w:rFonts w:cs="Times New Roman"/>
          <w:i/>
          <w:vertAlign w:val="subscript"/>
        </w:rPr>
        <w:t>3</w:t>
      </w:r>
      <w:r w:rsidRPr="004679CC">
        <w:rPr>
          <w:rFonts w:cs="Times New Roman"/>
          <w:i/>
        </w:rPr>
        <w:fldChar w:fldCharType="begin"/>
      </w:r>
      <w:r w:rsidRPr="004679CC">
        <w:rPr>
          <w:rFonts w:cs="Times New Roman"/>
          <w:i/>
        </w:rPr>
        <w:instrText xml:space="preserve"> QUOTE </w:instrText>
      </w:r>
      <m:oMath>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lang w:val="de-DE"/>
              </w:rPr>
              <m:t>3</m:t>
            </m:r>
          </m:sub>
        </m:sSub>
      </m:oMath>
      <w:r w:rsidRPr="004679CC">
        <w:rPr>
          <w:rFonts w:cs="Times New Roman"/>
          <w:i/>
        </w:rPr>
        <w:instrText xml:space="preserve"> </w:instrText>
      </w:r>
      <w:r w:rsidRPr="004679CC">
        <w:rPr>
          <w:rFonts w:cs="Times New Roman"/>
          <w:i/>
        </w:rPr>
        <w:fldChar w:fldCharType="end"/>
      </w:r>
      <w:r w:rsidRPr="004679CC">
        <w:rPr>
          <w:rFonts w:cs="Times New Roman"/>
          <w:i/>
        </w:rPr>
        <w:t xml:space="preserve"> is smallest multiple of 2, 3, or 5 which is </w:t>
      </w:r>
      <w:r w:rsidRPr="004679CC">
        <w:rPr>
          <w:rFonts w:cs="Times New Roman"/>
          <w:i/>
        </w:rPr>
        <w:object w:dxaOrig="980" w:dyaOrig="360">
          <v:shape id="_x0000_i1035" type="#_x0000_t75" style="width:48.85pt;height:18.2pt" o:ole="">
            <v:imagedata r:id="rId27" o:title=""/>
          </v:shape>
          <o:OLEObject Type="Embed" ProgID="Equation.DSMT4" ShapeID="_x0000_i1035" DrawAspect="Content" ObjectID="_1611745619" r:id="rId28"/>
        </w:object>
      </w:r>
      <w:r w:rsidRPr="004679CC">
        <w:rPr>
          <w:rFonts w:cs="Times New Roman"/>
          <w:i/>
        </w:rPr>
        <w:t xml:space="preserve"> </w:t>
      </w:r>
      <w:r w:rsidRPr="004679CC">
        <w:rPr>
          <w:rFonts w:cs="Times New Roman"/>
          <w:i/>
        </w:rPr>
        <w:fldChar w:fldCharType="begin"/>
      </w:r>
      <w:r w:rsidRPr="004679CC">
        <w:rPr>
          <w:rFonts w:cs="Times New Roman"/>
          <w:i/>
        </w:rPr>
        <w:instrText xml:space="preserve"> QUOTE </w:instrText>
      </w:r>
      <m:oMath>
        <m:r>
          <m:rPr>
            <m:sty m:val="p"/>
          </m:rPr>
          <w:rPr>
            <w:rFonts w:ascii="Cambria Math" w:hAnsi="Cambria Math" w:cs="Times New Roman"/>
          </w:rPr>
          <m:t>≥</m:t>
        </m:r>
        <m:d>
          <m:dPr>
            <m:ctrlPr>
              <w:rPr>
                <w:rFonts w:ascii="Cambria Math" w:hAnsi="Cambria Math" w:cs="Times New Roman"/>
                <w:i/>
                <w:iCs/>
              </w:rPr>
            </m:ctrlPr>
          </m:dPr>
          <m:e>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rPr>
                  <m:t>SB</m:t>
                </m:r>
              </m:sub>
            </m:sSub>
            <m:r>
              <m:rPr>
                <m:sty m:val="p"/>
              </m:rPr>
              <w:rPr>
                <w:rFonts w:ascii="Cambria Math" w:hAnsi="Cambria Math" w:cs="Times New Roman"/>
                <w:lang w:val="de-DE"/>
              </w:rPr>
              <m:t>×</m:t>
            </m:r>
            <m:r>
              <m:rPr>
                <m:sty m:val="p"/>
              </m:rPr>
              <w:rPr>
                <w:rFonts w:ascii="Cambria Math" w:hAnsi="Cambria Math" w:cs="Times New Roman"/>
              </w:rPr>
              <m:t>R</m:t>
            </m:r>
          </m:e>
        </m:d>
      </m:oMath>
      <w:r w:rsidRPr="004679CC">
        <w:rPr>
          <w:rFonts w:cs="Times New Roman"/>
          <w:i/>
        </w:rPr>
        <w:instrText xml:space="preserve"> </w:instrText>
      </w:r>
      <w:r w:rsidRPr="004679CC">
        <w:rPr>
          <w:rFonts w:cs="Times New Roman"/>
          <w:i/>
        </w:rPr>
        <w:fldChar w:fldCharType="end"/>
      </w:r>
    </w:p>
    <w:p w:rsidR="004679CC" w:rsidRPr="004679CC" w:rsidRDefault="004679CC" w:rsidP="004679CC">
      <w:pPr>
        <w:pStyle w:val="Style10"/>
        <w:numPr>
          <w:ilvl w:val="0"/>
          <w:numId w:val="14"/>
        </w:numPr>
        <w:adjustRightInd w:val="0"/>
        <w:snapToGrid w:val="0"/>
        <w:spacing w:after="0" w:line="240" w:lineRule="auto"/>
        <w:rPr>
          <w:rFonts w:cs="Times New Roman"/>
          <w:i/>
        </w:rPr>
      </w:pPr>
      <w:r w:rsidRPr="004679CC">
        <w:rPr>
          <w:rFonts w:cs="Times New Roman"/>
          <w:i/>
        </w:rPr>
        <w:t>Alt2: N</w:t>
      </w:r>
      <w:r w:rsidRPr="004679CC">
        <w:rPr>
          <w:rFonts w:cs="Times New Roman"/>
          <w:i/>
          <w:vertAlign w:val="subscript"/>
        </w:rPr>
        <w:t>3</w:t>
      </w:r>
      <w:r w:rsidRPr="004679CC">
        <w:rPr>
          <w:rFonts w:cs="Times New Roman"/>
          <w:i/>
        </w:rPr>
        <w:fldChar w:fldCharType="begin"/>
      </w:r>
      <w:r w:rsidRPr="004679CC">
        <w:rPr>
          <w:rFonts w:cs="Times New Roman"/>
          <w:i/>
        </w:rPr>
        <w:instrText xml:space="preserve"> QUOTE </w:instrText>
      </w:r>
      <m:oMath>
        <m:sSub>
          <m:sSubPr>
            <m:ctrlPr>
              <w:rPr>
                <w:rFonts w:ascii="Cambria Math" w:hAnsi="Cambria Math" w:cs="Times New Roman"/>
                <w:i/>
                <w:iCs/>
              </w:rPr>
            </m:ctrlPr>
          </m:sSubPr>
          <m:e>
            <m:r>
              <m:rPr>
                <m:sty m:val="p"/>
              </m:rPr>
              <w:rPr>
                <w:rFonts w:ascii="Cambria Math" w:hAnsi="Cambria Math" w:cs="Times New Roman"/>
              </w:rPr>
              <m:t>N</m:t>
            </m:r>
          </m:e>
          <m:sub>
            <m:r>
              <m:rPr>
                <m:sty m:val="p"/>
              </m:rPr>
              <w:rPr>
                <w:rFonts w:ascii="Cambria Math" w:hAnsi="Cambria Math" w:cs="Times New Roman"/>
                <w:lang w:val="de-DE"/>
              </w:rPr>
              <m:t>3</m:t>
            </m:r>
          </m:sub>
        </m:sSub>
      </m:oMath>
      <w:r w:rsidRPr="004679CC">
        <w:rPr>
          <w:rFonts w:cs="Times New Roman"/>
          <w:i/>
        </w:rPr>
        <w:instrText xml:space="preserve"> </w:instrText>
      </w:r>
      <w:r w:rsidRPr="004679CC">
        <w:rPr>
          <w:rFonts w:cs="Times New Roman"/>
          <w:i/>
        </w:rPr>
        <w:fldChar w:fldCharType="end"/>
      </w:r>
      <w:r w:rsidRPr="004679CC">
        <w:rPr>
          <w:rFonts w:cs="Times New Roman"/>
          <w:i/>
        </w:rPr>
        <w:t xml:space="preserve"> is a multiple of 2, 3, or 5. Segment into 2 parts with overlapping between 2 parts. Note: no padding is needed to align the DFT size with the multiple of 2, 3, or 5</w:t>
      </w:r>
    </w:p>
    <w:p w:rsidR="00645458" w:rsidRDefault="00F168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this contribution, we give our views on the</w:t>
      </w:r>
      <w:r>
        <w:rPr>
          <w:rFonts w:eastAsia="微软雅黑"/>
          <w:sz w:val="20"/>
          <w:szCs w:val="20"/>
          <w:lang w:val="en-GB"/>
        </w:rPr>
        <w:t xml:space="preserve"> remaining details of</w:t>
      </w:r>
      <w:r>
        <w:rPr>
          <w:rFonts w:eastAsia="微软雅黑" w:hint="eastAsia"/>
          <w:sz w:val="20"/>
          <w:szCs w:val="20"/>
          <w:lang w:val="en-GB"/>
        </w:rPr>
        <w:t xml:space="preserve"> Type II CSI enhancements in the above MU-MIMO scope.</w:t>
      </w:r>
    </w:p>
    <w:p w:rsidR="00645458" w:rsidRDefault="00F16830">
      <w:pPr>
        <w:pStyle w:val="Heading1"/>
        <w:tabs>
          <w:tab w:val="clear" w:pos="432"/>
        </w:tabs>
        <w:snapToGrid w:val="0"/>
        <w:spacing w:beforeLines="50" w:before="120" w:afterLines="50" w:after="120"/>
        <w:ind w:left="431" w:hanging="431"/>
        <w:rPr>
          <w:sz w:val="28"/>
          <w:lang w:val="en-US"/>
        </w:rPr>
      </w:pPr>
      <w:r>
        <w:rPr>
          <w:rFonts w:hint="eastAsia"/>
          <w:sz w:val="28"/>
          <w:lang w:val="en-US"/>
        </w:rPr>
        <w:t>T</w:t>
      </w:r>
      <w:r>
        <w:rPr>
          <w:sz w:val="28"/>
          <w:lang w:val="en-US"/>
        </w:rPr>
        <w:t>ype II overhead reduction</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 xml:space="preserve">Based on the NR Rel-15 Type II codebook, the linear combination of spatial DFT basis vectors is used to generate </w:t>
      </w:r>
      <w:r w:rsidR="00817685">
        <w:rPr>
          <w:rFonts w:eastAsia="微软雅黑"/>
          <w:sz w:val="20"/>
          <w:szCs w:val="20"/>
        </w:rPr>
        <w:t>precoder of each frequency-domain unit</w:t>
      </w:r>
      <w:r>
        <w:rPr>
          <w:rFonts w:eastAsia="微软雅黑"/>
          <w:sz w:val="20"/>
          <w:szCs w:val="20"/>
        </w:rPr>
        <w:t>. The precoder of each layer and frequency-domain unit can be expressed as follows.</w:t>
      </w:r>
    </w:p>
    <w:p w:rsidR="00645458" w:rsidRDefault="006050E5">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b/>
                  <w:sz w:val="20"/>
                  <w:szCs w:val="20"/>
                </w:rPr>
              </m:ctrlPr>
            </m:sSubPr>
            <m:e>
              <m:r>
                <m:rPr>
                  <m:sty m:val="b"/>
                </m:rPr>
                <w:rPr>
                  <w:rFonts w:ascii="Cambria Math" w:eastAsia="微软雅黑" w:hAnsi="Cambria Math"/>
                  <w:sz w:val="20"/>
                  <w:szCs w:val="20"/>
                </w:rPr>
                <m:t>f</m:t>
              </m:r>
            </m:e>
            <m:sub>
              <m:r>
                <m:rPr>
                  <m:sty m:val="p"/>
                </m:rPr>
                <w:rPr>
                  <w:rFonts w:ascii="Cambria Math" w:eastAsia="微软雅黑" w:hAnsi="Cambria Math"/>
                  <w:sz w:val="20"/>
                  <w:szCs w:val="20"/>
                </w:rPr>
                <m:t>s</m:t>
              </m:r>
            </m:sub>
          </m:sSub>
          <m:r>
            <m:rPr>
              <m:sty m:val="p"/>
            </m:rPr>
            <w:rPr>
              <w:rFonts w:ascii="Cambria Math" w:eastAsia="微软雅黑" w:hAnsi="Cambria Math"/>
              <w:sz w:val="20"/>
              <w:szCs w:val="20"/>
            </w:rPr>
            <m:t>=</m:t>
          </m:r>
          <m:d>
            <m:dPr>
              <m:begChr m:val="["/>
              <m:endChr m:val="]"/>
              <m:ctrlPr>
                <w:rPr>
                  <w:rFonts w:ascii="Cambria Math" w:eastAsia="微软雅黑" w:hAnsi="Cambria Math"/>
                  <w:sz w:val="20"/>
                  <w:szCs w:val="20"/>
                </w:rPr>
              </m:ctrlPr>
            </m:dPr>
            <m:e>
              <m:m>
                <m:mPr>
                  <m:mcs>
                    <m:mc>
                      <m:mcPr>
                        <m:count m:val="2"/>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e>
                    <m:r>
                      <w:rPr>
                        <w:rFonts w:ascii="Cambria Math" w:eastAsia="微软雅黑" w:hAnsi="Cambria Math"/>
                        <w:sz w:val="20"/>
                        <w:szCs w:val="20"/>
                      </w:rPr>
                      <m:t>0</m:t>
                    </m:r>
                  </m:e>
                </m:mr>
                <m:mr>
                  <m:e>
                    <m:r>
                      <w:rPr>
                        <w:rFonts w:ascii="Cambria Math" w:eastAsia="微软雅黑" w:hAnsi="Cambria Math"/>
                        <w:sz w:val="20"/>
                        <w:szCs w:val="20"/>
                      </w:rPr>
                      <m:t>0</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1,s</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2L,s</m:t>
                        </m:r>
                      </m:sub>
                    </m:sSub>
                  </m:e>
                </m:mr>
              </m:m>
            </m:e>
          </m:d>
        </m:oMath>
      </m:oMathPara>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w</w:t>
      </w:r>
      <w:r>
        <w:rPr>
          <w:rFonts w:eastAsia="微软雅黑" w:hint="eastAsia"/>
          <w:sz w:val="20"/>
          <w:szCs w:val="20"/>
        </w:rPr>
        <w:t xml:space="preserve">here </w:t>
      </w:r>
      <w:r>
        <w:rPr>
          <w:rFonts w:eastAsia="微软雅黑"/>
          <w:sz w:val="20"/>
          <w:szCs w:val="20"/>
        </w:rPr>
        <w:t xml:space="preserve">s is the FD unit index, </w:t>
      </w:r>
      <m:oMath>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oMath>
      <w:r>
        <w:rPr>
          <w:rFonts w:eastAsia="微软雅黑" w:hint="eastAsia"/>
          <w:sz w:val="20"/>
          <w:szCs w:val="20"/>
        </w:rPr>
        <w:t xml:space="preserve"> are the L wideband spatial </w:t>
      </w:r>
      <w:r>
        <w:rPr>
          <w:rFonts w:eastAsia="微软雅黑"/>
          <w:sz w:val="20"/>
          <w:szCs w:val="20"/>
        </w:rPr>
        <w:t xml:space="preserve">domain basis (beam) vectors applied on each polarization, and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a</m:t>
            </m:r>
          </m:e>
          <m:sub>
            <m:r>
              <m:rPr>
                <m:sty m:val="p"/>
              </m:rPr>
              <w:rPr>
                <w:rFonts w:ascii="Cambria Math" w:eastAsia="微软雅黑" w:hAnsi="Cambria Math"/>
                <w:sz w:val="20"/>
                <w:szCs w:val="20"/>
              </w:rPr>
              <m:t>l,s</m:t>
            </m:r>
          </m:sub>
        </m:sSub>
      </m:oMath>
      <w:r>
        <w:rPr>
          <w:rFonts w:eastAsia="微软雅黑" w:hint="eastAsia"/>
          <w:sz w:val="20"/>
          <w:szCs w:val="20"/>
        </w:rPr>
        <w:t xml:space="preserve"> is the combination </w:t>
      </w:r>
      <w:r>
        <w:rPr>
          <w:rFonts w:eastAsia="微软雅黑"/>
          <w:sz w:val="20"/>
          <w:szCs w:val="20"/>
        </w:rPr>
        <w:t xml:space="preserve">coefficient of beam </w:t>
      </w:r>
      <w:r w:rsidRPr="003F38BD">
        <w:rPr>
          <w:rFonts w:eastAsia="微软雅黑"/>
          <w:i/>
          <w:sz w:val="20"/>
          <w:szCs w:val="20"/>
        </w:rPr>
        <w:t xml:space="preserve">l </w:t>
      </w:r>
      <w:r>
        <w:rPr>
          <w:rFonts w:eastAsia="微软雅黑"/>
          <w:sz w:val="20"/>
          <w:szCs w:val="20"/>
        </w:rPr>
        <w:t>in FD unit s.</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DFT-based FD compression scheme utilizes the frequency-domain correlation among the combination coefficients. As shown in Fig. 1, the combination coefficient of beam l across all the FD units is expressed as follows.</w:t>
      </w:r>
    </w:p>
    <w:p w:rsidR="00645458" w:rsidRDefault="006050E5">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sz w:val="20"/>
                  <w:szCs w:val="20"/>
                </w:rPr>
              </m:ctrlPr>
            </m:sSubPr>
            <m:e>
              <m:r>
                <m:rPr>
                  <m:sty m:val="b"/>
                </m:rPr>
                <w:rPr>
                  <w:rFonts w:ascii="Cambria Math" w:eastAsia="微软雅黑" w:hAnsi="Cambria Math"/>
                  <w:sz w:val="20"/>
                  <w:szCs w:val="20"/>
                </w:rPr>
                <m:t>a</m:t>
              </m:r>
            </m:e>
            <m:sub>
              <m:r>
                <m:rPr>
                  <m:sty m:val="p"/>
                </m:rPr>
                <w:rPr>
                  <w:rFonts w:ascii="Cambria Math" w:eastAsia="微软雅黑" w:hAnsi="Cambria Math"/>
                  <w:sz w:val="20"/>
                  <w:szCs w:val="20"/>
                </w:rPr>
                <m:t>l</m:t>
              </m:r>
            </m:sub>
          </m:sSub>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l,1</m:t>
                        </m:r>
                      </m:sub>
                    </m:sSub>
                  </m:e>
                </m:mr>
                <m:mr>
                  <m:e>
                    <m:r>
                      <w:rPr>
                        <w:rFonts w:ascii="Cambria Math" w:eastAsia="微软雅黑" w:hAnsi="Cambria Math"/>
                        <w:sz w:val="20"/>
                        <w:szCs w:val="20"/>
                      </w:rPr>
                      <m:t xml:space="preserve">⋮ </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l,S</m:t>
                        </m:r>
                      </m:sub>
                    </m:sSub>
                  </m:e>
                </m:mr>
              </m:m>
            </m:e>
          </m:d>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l,1</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e>
                </m:mr>
              </m:m>
            </m:e>
          </m:d>
        </m:oMath>
      </m:oMathPara>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w</w:t>
      </w:r>
      <w:r>
        <w:rPr>
          <w:rFonts w:eastAsia="微软雅黑" w:hint="eastAsia"/>
          <w:sz w:val="20"/>
          <w:szCs w:val="20"/>
        </w:rPr>
        <w:t>here</w:t>
      </w:r>
      <w:r>
        <w:rPr>
          <w:rFonts w:eastAsia="微软雅黑"/>
          <w:sz w:val="20"/>
          <w:szCs w:val="20"/>
        </w:rPr>
        <w:t xml:space="preserve"> DFT vectors</w:t>
      </w:r>
      <w:r>
        <w:rPr>
          <w:rFonts w:eastAsia="微软雅黑" w:hint="eastAsia"/>
          <w:sz w:val="20"/>
          <w:szCs w:val="20"/>
        </w:rPr>
        <w:t xml:space="preserve">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Pr>
          <w:rFonts w:eastAsia="微软雅黑" w:hint="eastAsia"/>
          <w:sz w:val="20"/>
          <w:szCs w:val="20"/>
        </w:rPr>
        <w:t xml:space="preserve"> </w:t>
      </w:r>
      <w:r>
        <w:rPr>
          <w:rFonts w:eastAsia="微软雅黑"/>
          <w:sz w:val="20"/>
          <w:szCs w:val="20"/>
        </w:rPr>
        <w:t xml:space="preserve">are the M FD basis vectors and </w:t>
      </w:r>
      <m:oMath>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oMath>
      <w:r>
        <w:rPr>
          <w:rFonts w:eastAsia="微软雅黑" w:hint="eastAsia"/>
          <w:sz w:val="20"/>
          <w:szCs w:val="20"/>
        </w:rPr>
        <w:t xml:space="preserve"> is the </w:t>
      </w:r>
      <w:r>
        <w:rPr>
          <w:rFonts w:eastAsia="微软雅黑"/>
          <w:sz w:val="20"/>
          <w:szCs w:val="20"/>
        </w:rPr>
        <w:t xml:space="preserve">coefficients for beam l and FD vector m after compression. Due to the correlation of coefficients before compression, M is set to be smaller than 2L, and the overhead to feedback DFT vectors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Pr>
          <w:rFonts w:eastAsia="微软雅黑" w:hint="eastAsia"/>
          <w:sz w:val="20"/>
          <w:szCs w:val="20"/>
        </w:rPr>
        <w:t xml:space="preserve"> is </w:t>
      </w:r>
      <w:r>
        <w:rPr>
          <w:rFonts w:eastAsia="微软雅黑"/>
          <w:sz w:val="20"/>
          <w:szCs w:val="20"/>
        </w:rPr>
        <w:t>relatively low. Hence overhead reduction can be achieved.</w:t>
      </w:r>
    </w:p>
    <w:p w:rsidR="00645458" w:rsidRDefault="00F16830">
      <w:pPr>
        <w:snapToGrid w:val="0"/>
        <w:spacing w:before="120" w:afterLines="50" w:after="120" w:line="240" w:lineRule="auto"/>
        <w:jc w:val="center"/>
        <w:rPr>
          <w:rFonts w:eastAsia="微软雅黑"/>
          <w:sz w:val="20"/>
          <w:szCs w:val="20"/>
        </w:rPr>
      </w:pPr>
      <w:r>
        <w:object w:dxaOrig="7780" w:dyaOrig="3330">
          <v:shape id="_x0000_i1036" type="#_x0000_t75" style="width:389.25pt;height:166.8pt" o:ole="">
            <v:imagedata r:id="rId29" o:title=""/>
          </v:shape>
          <o:OLEObject Type="Embed" ProgID="Visio.Drawing.11" ShapeID="_x0000_i1036" DrawAspect="Content" ObjectID="_1611745620" r:id="rId30"/>
        </w:object>
      </w:r>
    </w:p>
    <w:p w:rsidR="00645458" w:rsidRDefault="00F16830">
      <w:pPr>
        <w:snapToGrid w:val="0"/>
        <w:spacing w:before="120" w:afterLines="50" w:after="120" w:line="240" w:lineRule="auto"/>
        <w:jc w:val="center"/>
        <w:rPr>
          <w:rFonts w:eastAsia="微软雅黑"/>
          <w:sz w:val="20"/>
          <w:szCs w:val="20"/>
        </w:rPr>
      </w:pPr>
      <w:r>
        <w:rPr>
          <w:rFonts w:eastAsia="微软雅黑" w:hint="eastAsia"/>
          <w:sz w:val="20"/>
          <w:szCs w:val="20"/>
        </w:rPr>
        <w:t>Fig. 1 DFT based FD compression approach</w:t>
      </w:r>
    </w:p>
    <w:p w:rsidR="00645458" w:rsidRDefault="00F16830">
      <w:pPr>
        <w:snapToGrid w:val="0"/>
        <w:spacing w:before="120" w:afterLines="50" w:after="120" w:line="240" w:lineRule="auto"/>
        <w:jc w:val="both"/>
        <w:rPr>
          <w:rFonts w:eastAsia="微软雅黑"/>
          <w:bCs/>
          <w:sz w:val="20"/>
          <w:szCs w:val="20"/>
        </w:rPr>
      </w:pPr>
      <w:r>
        <w:rPr>
          <w:rFonts w:eastAsia="微软雅黑" w:hint="eastAsia"/>
          <w:bCs/>
          <w:sz w:val="20"/>
          <w:szCs w:val="20"/>
        </w:rPr>
        <w:t xml:space="preserve">For the </w:t>
      </w:r>
      <w:r>
        <w:rPr>
          <w:rFonts w:eastAsia="微软雅黑"/>
          <w:bCs/>
          <w:sz w:val="20"/>
          <w:szCs w:val="20"/>
        </w:rPr>
        <w:t>completeness of the DFT based FD compression codebook, the following remaining details are to be decided:</w:t>
      </w:r>
    </w:p>
    <w:p w:rsidR="00745401" w:rsidRDefault="00745401">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hint="eastAsia"/>
          <w:bCs/>
          <w:sz w:val="20"/>
          <w:szCs w:val="20"/>
        </w:rPr>
        <w:t>D</w:t>
      </w:r>
      <w:r>
        <w:rPr>
          <w:rFonts w:eastAsia="微软雅黑"/>
          <w:bCs/>
          <w:sz w:val="20"/>
          <w:szCs w:val="20"/>
        </w:rPr>
        <w:t>etermination of M value</w:t>
      </w:r>
    </w:p>
    <w:p w:rsidR="00645458" w:rsidRDefault="00446B94">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 xml:space="preserve">For the case that </w:t>
      </w:r>
      <m:oMath>
        <m:sSub>
          <m:sSubPr>
            <m:ctrlPr>
              <w:rPr>
                <w:rFonts w:ascii="Cambria Math" w:eastAsia="微软雅黑" w:hAnsi="Cambria Math"/>
                <w:bCs/>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SB</m:t>
            </m:r>
          </m:sub>
        </m:sSub>
        <m:r>
          <w:rPr>
            <w:rFonts w:ascii="Cambria Math" w:eastAsia="微软雅黑" w:hAnsi="Cambria Math"/>
            <w:sz w:val="20"/>
            <w:szCs w:val="20"/>
          </w:rPr>
          <m:t>×R&gt;13</m:t>
        </m:r>
      </m:oMath>
      <w:r>
        <w:rPr>
          <w:rFonts w:eastAsia="微软雅黑" w:hint="eastAsia"/>
          <w:bCs/>
          <w:sz w:val="20"/>
          <w:szCs w:val="20"/>
        </w:rPr>
        <w:t>,</w:t>
      </w:r>
      <w:r>
        <w:rPr>
          <w:rFonts w:eastAsia="微软雅黑"/>
          <w:bCs/>
          <w:sz w:val="20"/>
          <w:szCs w:val="20"/>
        </w:rPr>
        <w:t xml:space="preserve"> to solve the DFT size issue, </w:t>
      </w:r>
      <w:r w:rsidR="00EC5FDC">
        <w:rPr>
          <w:rFonts w:eastAsia="微软雅黑"/>
          <w:bCs/>
          <w:sz w:val="20"/>
          <w:szCs w:val="20"/>
        </w:rPr>
        <w:t>support segmentation or padding</w:t>
      </w:r>
    </w:p>
    <w:p w:rsidR="00645458" w:rsidRDefault="00F16830">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Quantization of coefficients after compression</w:t>
      </w:r>
    </w:p>
    <w:p w:rsidR="00645458" w:rsidRDefault="00F16830">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Coefficient subset selection</w:t>
      </w:r>
    </w:p>
    <w:p w:rsidR="0015391E" w:rsidRDefault="0015391E">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Codebook subset restriction</w:t>
      </w:r>
    </w:p>
    <w:p w:rsidR="00CF3759" w:rsidRDefault="00CF3759">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UCI design details</w:t>
      </w:r>
    </w:p>
    <w:p w:rsidR="00645458" w:rsidRPr="00A341BA" w:rsidRDefault="00F16830">
      <w:pPr>
        <w:snapToGrid w:val="0"/>
        <w:spacing w:before="120" w:afterLines="50" w:after="120" w:line="240" w:lineRule="auto"/>
        <w:jc w:val="both"/>
        <w:rPr>
          <w:rFonts w:eastAsia="微软雅黑"/>
          <w:sz w:val="20"/>
          <w:szCs w:val="20"/>
        </w:rPr>
      </w:pPr>
      <w:r>
        <w:rPr>
          <w:rFonts w:eastAsia="微软雅黑" w:hint="eastAsia"/>
          <w:sz w:val="20"/>
          <w:szCs w:val="20"/>
        </w:rPr>
        <w:t xml:space="preserve">We discuss the above issues in the following subsections. </w:t>
      </w:r>
    </w:p>
    <w:p w:rsidR="00745401" w:rsidRDefault="00745401">
      <w:pPr>
        <w:snapToGrid w:val="0"/>
        <w:spacing w:before="120" w:afterLines="50" w:after="120" w:line="240" w:lineRule="auto"/>
        <w:jc w:val="both"/>
        <w:rPr>
          <w:rFonts w:eastAsia="微软雅黑"/>
          <w:b/>
        </w:rPr>
      </w:pPr>
      <w:r>
        <w:rPr>
          <w:rFonts w:eastAsia="微软雅黑" w:hint="eastAsia"/>
          <w:b/>
        </w:rPr>
        <w:t>2</w:t>
      </w:r>
      <w:r>
        <w:rPr>
          <w:rFonts w:eastAsia="微软雅黑"/>
          <w:b/>
        </w:rPr>
        <w:t>.1 M value</w:t>
      </w:r>
    </w:p>
    <w:p w:rsidR="00745401" w:rsidRDefault="00A83319">
      <w:pPr>
        <w:snapToGrid w:val="0"/>
        <w:spacing w:before="120" w:afterLines="50" w:after="120" w:line="240" w:lineRule="auto"/>
        <w:jc w:val="both"/>
        <w:rPr>
          <w:rFonts w:eastAsia="微软雅黑"/>
          <w:sz w:val="20"/>
          <w:szCs w:val="20"/>
        </w:rPr>
      </w:pPr>
      <w:r>
        <w:rPr>
          <w:rFonts w:eastAsia="微软雅黑"/>
          <w:sz w:val="20"/>
          <w:szCs w:val="20"/>
        </w:rPr>
        <w:t>In last meeting’s agreement, the following two alternatives are proposed on the determination of M value.</w:t>
      </w:r>
    </w:p>
    <w:p w:rsidR="00A83319" w:rsidRDefault="00A83319">
      <w:pPr>
        <w:snapToGrid w:val="0"/>
        <w:spacing w:before="120" w:afterLines="50" w:after="120" w:line="240" w:lineRule="auto"/>
        <w:jc w:val="both"/>
        <w:rPr>
          <w:rFonts w:eastAsia="微软雅黑"/>
          <w:sz w:val="20"/>
          <w:szCs w:val="20"/>
        </w:rPr>
      </w:pPr>
      <w:r>
        <w:rPr>
          <w:rFonts w:eastAsia="微软雅黑"/>
          <w:sz w:val="20"/>
          <w:szCs w:val="20"/>
        </w:rPr>
        <w:t xml:space="preserve">Alt 1: </w:t>
      </w:r>
      <m:oMath>
        <m:r>
          <m:rPr>
            <m:sty m:val="p"/>
          </m:rPr>
          <w:rPr>
            <w:rFonts w:ascii="Cambria Math" w:eastAsia="微软雅黑" w:hAnsi="Cambria Math"/>
            <w:sz w:val="20"/>
            <w:szCs w:val="20"/>
          </w:rPr>
          <m:t>M=</m:t>
        </m:r>
        <m:d>
          <m:dPr>
            <m:begChr m:val="⌈"/>
            <m:endChr m:val="⌉"/>
            <m:ctrlPr>
              <w:rPr>
                <w:rFonts w:ascii="Cambria Math" w:eastAsia="微软雅黑" w:hAnsi="Cambria Math"/>
                <w:sz w:val="20"/>
                <w:szCs w:val="20"/>
              </w:rPr>
            </m:ctrlPr>
          </m:dPr>
          <m:e>
            <m:r>
              <w:rPr>
                <w:rFonts w:ascii="Cambria Math" w:eastAsia="微软雅黑" w:hAnsi="Cambria Math"/>
                <w:sz w:val="20"/>
                <w:szCs w:val="20"/>
              </w:rPr>
              <m:t>p×</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3</m:t>
                    </m:r>
                  </m:sub>
                </m:sSub>
              </m:num>
              <m:den>
                <m:r>
                  <w:rPr>
                    <w:rFonts w:ascii="Cambria Math" w:eastAsia="微软雅黑" w:hAnsi="Cambria Math"/>
                    <w:sz w:val="20"/>
                    <w:szCs w:val="20"/>
                  </w:rPr>
                  <m:t>R</m:t>
                </m:r>
              </m:den>
            </m:f>
          </m:e>
        </m:d>
      </m:oMath>
    </w:p>
    <w:p w:rsidR="00A83319" w:rsidRPr="00A83319" w:rsidRDefault="00A83319">
      <w:pPr>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lt 2: </w:t>
      </w:r>
      <m:oMath>
        <m:r>
          <m:rPr>
            <m:sty m:val="p"/>
          </m:rPr>
          <w:rPr>
            <w:rFonts w:ascii="Cambria Math" w:eastAsia="微软雅黑" w:hAnsi="Cambria Math"/>
            <w:sz w:val="20"/>
            <w:szCs w:val="20"/>
          </w:rPr>
          <m:t>M=</m:t>
        </m:r>
        <m:d>
          <m:dPr>
            <m:begChr m:val="⌈"/>
            <m:endChr m:val="⌉"/>
            <m:ctrlPr>
              <w:rPr>
                <w:rFonts w:ascii="Cambria Math" w:eastAsia="微软雅黑" w:hAnsi="Cambria Math"/>
                <w:sz w:val="20"/>
                <w:szCs w:val="20"/>
              </w:rPr>
            </m:ctrlPr>
          </m:dPr>
          <m:e>
            <m:r>
              <w:rPr>
                <w:rFonts w:ascii="Cambria Math" w:eastAsia="微软雅黑" w:hAnsi="Cambria Math"/>
                <w:sz w:val="20"/>
                <w:szCs w:val="20"/>
              </w:rPr>
              <m:t>p×</m:t>
            </m:r>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3</m:t>
                </m:r>
              </m:sub>
            </m:sSub>
          </m:e>
        </m:d>
      </m:oMath>
    </w:p>
    <w:p w:rsidR="00745401" w:rsidRDefault="00A83319">
      <w:pPr>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etween these two alternatives, Alt 2 selects more FD basis vectors than Alt 1 of R=2, i.e., when PMI FD unit size is half of CQI sub-band size.</w:t>
      </w:r>
      <w:r w:rsidR="000F7891">
        <w:rPr>
          <w:rFonts w:eastAsia="微软雅黑"/>
          <w:sz w:val="20"/>
          <w:szCs w:val="20"/>
        </w:rPr>
        <w:t xml:space="preserve"> In some cases, e.g., p=1/2, M value can just be same as number of sub-bands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SB</m:t>
            </m:r>
          </m:sub>
        </m:sSub>
      </m:oMath>
      <w:r w:rsidR="000F7891">
        <w:rPr>
          <w:rFonts w:eastAsia="微软雅黑" w:hint="eastAsia"/>
          <w:sz w:val="20"/>
          <w:szCs w:val="20"/>
        </w:rPr>
        <w:t>.</w:t>
      </w:r>
      <w:r w:rsidR="000F7891">
        <w:rPr>
          <w:rFonts w:eastAsia="微软雅黑"/>
          <w:sz w:val="20"/>
          <w:szCs w:val="20"/>
        </w:rPr>
        <w:t xml:space="preserve"> Based on the above description of the compression feedback, it may not have any overhead reduction compared with legacy Type II CSI. Further, Alt 2 may </w:t>
      </w:r>
      <w:r w:rsidR="00444A4E">
        <w:rPr>
          <w:rFonts w:eastAsia="微软雅黑"/>
          <w:sz w:val="20"/>
          <w:szCs w:val="20"/>
        </w:rPr>
        <w:t>lead to</w:t>
      </w:r>
      <w:r w:rsidR="000F7891">
        <w:rPr>
          <w:rFonts w:eastAsia="微软雅黑"/>
          <w:sz w:val="20"/>
          <w:szCs w:val="20"/>
        </w:rPr>
        <w:t xml:space="preserve"> that M&gt;10. Based on our evaluation in previous contributions</w:t>
      </w:r>
      <w:r w:rsidR="007F2738">
        <w:rPr>
          <w:rFonts w:eastAsia="微软雅黑"/>
          <w:sz w:val="20"/>
          <w:szCs w:val="20"/>
        </w:rPr>
        <w:t xml:space="preserve"> [3]</w:t>
      </w:r>
      <w:r w:rsidR="000F7891">
        <w:rPr>
          <w:rFonts w:eastAsia="微软雅黑"/>
          <w:sz w:val="20"/>
          <w:szCs w:val="20"/>
        </w:rPr>
        <w:t xml:space="preserve">, M&gt;5 will not increase performance significantly. Hence we think Alt 1 is a more suitable choice to achieve </w:t>
      </w:r>
      <w:r w:rsidR="00C2151D">
        <w:rPr>
          <w:rFonts w:eastAsia="微软雅黑"/>
          <w:sz w:val="20"/>
          <w:szCs w:val="20"/>
        </w:rPr>
        <w:t xml:space="preserve">better </w:t>
      </w:r>
      <w:r w:rsidR="000F7891">
        <w:rPr>
          <w:rFonts w:eastAsia="微软雅黑"/>
          <w:sz w:val="20"/>
          <w:szCs w:val="20"/>
        </w:rPr>
        <w:t>overhead reduction.</w:t>
      </w:r>
    </w:p>
    <w:p w:rsidR="00A83319" w:rsidRPr="006E09FC" w:rsidRDefault="000F7891">
      <w:pPr>
        <w:snapToGrid w:val="0"/>
        <w:spacing w:before="120" w:afterLines="50" w:after="120" w:line="240" w:lineRule="auto"/>
        <w:jc w:val="both"/>
        <w:rPr>
          <w:rFonts w:eastAsia="微软雅黑"/>
          <w:i/>
          <w:sz w:val="20"/>
          <w:szCs w:val="20"/>
        </w:rPr>
      </w:pPr>
      <w:r w:rsidRPr="006E09FC">
        <w:rPr>
          <w:rFonts w:eastAsia="微软雅黑" w:hint="eastAsia"/>
          <w:b/>
          <w:i/>
          <w:sz w:val="20"/>
          <w:szCs w:val="20"/>
        </w:rPr>
        <w:t>P</w:t>
      </w:r>
      <w:r w:rsidRPr="006E09FC">
        <w:rPr>
          <w:rFonts w:eastAsia="微软雅黑"/>
          <w:b/>
          <w:i/>
          <w:sz w:val="20"/>
          <w:szCs w:val="20"/>
        </w:rPr>
        <w:t xml:space="preserve">roposal 1: </w:t>
      </w:r>
      <m:oMath>
        <m:r>
          <w:rPr>
            <w:rFonts w:ascii="Cambria Math" w:eastAsia="微软雅黑" w:hAnsi="Cambria Math"/>
            <w:sz w:val="20"/>
            <w:szCs w:val="20"/>
          </w:rPr>
          <m:t>M=</m:t>
        </m:r>
        <m:d>
          <m:dPr>
            <m:begChr m:val="⌈"/>
            <m:endChr m:val="⌉"/>
            <m:ctrlPr>
              <w:rPr>
                <w:rFonts w:ascii="Cambria Math" w:eastAsia="微软雅黑" w:hAnsi="Cambria Math"/>
                <w:i/>
                <w:sz w:val="20"/>
                <w:szCs w:val="20"/>
              </w:rPr>
            </m:ctrlPr>
          </m:dPr>
          <m:e>
            <m:r>
              <w:rPr>
                <w:rFonts w:ascii="Cambria Math" w:eastAsia="微软雅黑" w:hAnsi="Cambria Math"/>
                <w:sz w:val="20"/>
                <w:szCs w:val="20"/>
              </w:rPr>
              <m:t>p×</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3</m:t>
                    </m:r>
                  </m:sub>
                </m:sSub>
              </m:num>
              <m:den>
                <m:r>
                  <w:rPr>
                    <w:rFonts w:ascii="Cambria Math" w:eastAsia="微软雅黑" w:hAnsi="Cambria Math"/>
                    <w:sz w:val="20"/>
                    <w:szCs w:val="20"/>
                  </w:rPr>
                  <m:t>R</m:t>
                </m:r>
              </m:den>
            </m:f>
          </m:e>
        </m:d>
      </m:oMath>
      <w:r w:rsidRPr="006E09FC">
        <w:rPr>
          <w:rFonts w:eastAsia="微软雅黑" w:hint="eastAsia"/>
          <w:i/>
          <w:sz w:val="20"/>
          <w:szCs w:val="20"/>
        </w:rPr>
        <w:t>,</w:t>
      </w:r>
      <w:r w:rsidRPr="006E09FC">
        <w:rPr>
          <w:rFonts w:eastAsia="微软雅黑"/>
          <w:i/>
          <w:sz w:val="20"/>
          <w:szCs w:val="20"/>
        </w:rPr>
        <w:t xml:space="preserve"> where </w:t>
      </w:r>
      <w:r w:rsidR="006E09FC" w:rsidRPr="006E09FC">
        <w:rPr>
          <w:rFonts w:eastAsia="微软雅黑"/>
          <w:i/>
          <w:sz w:val="20"/>
          <w:szCs w:val="20"/>
        </w:rPr>
        <w:t xml:space="preserve">p=1/4 or 1/2. </w:t>
      </w:r>
    </w:p>
    <w:p w:rsidR="00645458" w:rsidRDefault="00F16830">
      <w:pPr>
        <w:snapToGrid w:val="0"/>
        <w:spacing w:before="120" w:afterLines="50" w:after="120" w:line="240" w:lineRule="auto"/>
        <w:jc w:val="both"/>
        <w:rPr>
          <w:rFonts w:eastAsia="微软雅黑"/>
          <w:b/>
        </w:rPr>
      </w:pPr>
      <w:r>
        <w:rPr>
          <w:rFonts w:eastAsia="微软雅黑" w:hint="eastAsia"/>
          <w:b/>
        </w:rPr>
        <w:t>2.</w:t>
      </w:r>
      <w:r w:rsidR="00FE0D02">
        <w:rPr>
          <w:rFonts w:eastAsia="微软雅黑"/>
          <w:b/>
        </w:rPr>
        <w:t>2</w:t>
      </w:r>
      <w:r>
        <w:rPr>
          <w:rFonts w:eastAsia="微软雅黑" w:hint="eastAsia"/>
          <w:b/>
        </w:rPr>
        <w:t xml:space="preserve"> </w:t>
      </w:r>
      <w:r w:rsidR="000E36A4">
        <w:rPr>
          <w:rFonts w:eastAsia="微软雅黑"/>
          <w:b/>
        </w:rPr>
        <w:t>N</w:t>
      </w:r>
      <w:r w:rsidR="000E36A4" w:rsidRPr="004B5FF5">
        <w:rPr>
          <w:rFonts w:eastAsia="微软雅黑"/>
          <w:b/>
          <w:vertAlign w:val="subscript"/>
        </w:rPr>
        <w:t>3</w:t>
      </w:r>
      <w:r w:rsidR="000E36A4">
        <w:rPr>
          <w:rFonts w:eastAsia="微软雅黑"/>
          <w:b/>
        </w:rPr>
        <w:t xml:space="preserve"> value: </w:t>
      </w:r>
      <w:r w:rsidR="00AB1C3E">
        <w:rPr>
          <w:rFonts w:eastAsia="微软雅黑"/>
          <w:b/>
        </w:rPr>
        <w:t>Segmentation v.s. padding</w:t>
      </w:r>
    </w:p>
    <w:p w:rsidR="002F7E3C" w:rsidRDefault="00861F8F">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One </w:t>
      </w:r>
      <w:r w:rsidR="00F16830">
        <w:rPr>
          <w:rFonts w:ascii="Times New Roman" w:eastAsia="微软雅黑" w:hAnsi="Times New Roman" w:cs="Times New Roman"/>
          <w:szCs w:val="20"/>
          <w:lang w:val="en-US"/>
        </w:rPr>
        <w:t xml:space="preserve">issue related to the frequency property of Type II compression feedback is the length of DFT based FD basis vectors, i.e., one FD compression is performed across the entire BW or one segment of the BW. </w:t>
      </w:r>
    </w:p>
    <w:p w:rsidR="002F7E3C" w:rsidRDefault="002F7E3C" w:rsidP="002D5EE8">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S</w:t>
      </w:r>
      <w:r>
        <w:rPr>
          <w:rFonts w:ascii="Times New Roman" w:eastAsia="微软雅黑" w:hAnsi="Times New Roman" w:cs="Times New Roman"/>
          <w:szCs w:val="20"/>
          <w:lang w:val="en-US"/>
        </w:rPr>
        <w:t xml:space="preserve">imilarly as </w:t>
      </w:r>
      <w:r w:rsidR="00AA5EE1">
        <w:rPr>
          <w:rFonts w:ascii="Times New Roman" w:eastAsia="微软雅黑" w:hAnsi="Times New Roman" w:cs="Times New Roman"/>
          <w:szCs w:val="20"/>
          <w:lang w:val="en-US"/>
        </w:rPr>
        <w:t>the design of the UL transform precoding</w:t>
      </w:r>
      <w:r w:rsidR="009A2965">
        <w:rPr>
          <w:rFonts w:ascii="Times New Roman" w:eastAsia="微软雅黑" w:hAnsi="Times New Roman" w:cs="Times New Roman"/>
          <w:szCs w:val="20"/>
          <w:lang w:val="en-US"/>
        </w:rPr>
        <w:t xml:space="preserve">, the </w:t>
      </w:r>
      <w:r w:rsidR="0084186A">
        <w:rPr>
          <w:rFonts w:ascii="Times New Roman" w:eastAsia="微软雅黑" w:hAnsi="Times New Roman" w:cs="Times New Roman"/>
          <w:szCs w:val="20"/>
          <w:lang w:val="en-US"/>
        </w:rPr>
        <w:t>DFT size of the FD compression should be multiples of 2, 3 and 5 to reduce the complexity of UE hardware design, esp. when large number of FD units are contained in the CSI reporting band.</w:t>
      </w:r>
      <w:r w:rsidR="002D5EE8">
        <w:rPr>
          <w:rFonts w:ascii="Times New Roman" w:eastAsia="微软雅黑" w:hAnsi="Times New Roman" w:cs="Times New Roman"/>
          <w:szCs w:val="20"/>
          <w:lang w:val="en-US"/>
        </w:rPr>
        <w:t xml:space="preserve"> To achieve that the allowed N</w:t>
      </w:r>
      <w:r w:rsidR="002D5EE8" w:rsidRPr="004B5FF5">
        <w:rPr>
          <w:rFonts w:ascii="Times New Roman" w:eastAsia="微软雅黑" w:hAnsi="Times New Roman" w:cs="Times New Roman"/>
          <w:szCs w:val="20"/>
          <w:vertAlign w:val="subscript"/>
          <w:lang w:val="en-US"/>
        </w:rPr>
        <w:t>3</w:t>
      </w:r>
      <w:r w:rsidR="002D5EE8">
        <w:rPr>
          <w:rFonts w:ascii="Times New Roman" w:eastAsia="微软雅黑" w:hAnsi="Times New Roman" w:cs="Times New Roman"/>
          <w:szCs w:val="20"/>
          <w:lang w:val="en-US"/>
        </w:rPr>
        <w:t xml:space="preserve"> values are multiples of 2, 3 and 5</w:t>
      </w:r>
      <w:r w:rsidR="0083703B">
        <w:rPr>
          <w:rFonts w:ascii="Times New Roman" w:eastAsia="微软雅黑" w:hAnsi="Times New Roman" w:cs="Times New Roman"/>
          <w:szCs w:val="20"/>
          <w:lang w:val="en-US"/>
        </w:rPr>
        <w:t>, two approaches</w:t>
      </w:r>
      <w:r w:rsidR="00F27025">
        <w:rPr>
          <w:rFonts w:ascii="Times New Roman" w:eastAsia="微软雅黑" w:hAnsi="Times New Roman" w:cs="Times New Roman"/>
          <w:szCs w:val="20"/>
          <w:lang w:val="en-US"/>
        </w:rPr>
        <w:t xml:space="preserve">, shown in Fig. </w:t>
      </w:r>
      <w:r w:rsidR="00C06407">
        <w:rPr>
          <w:rFonts w:ascii="Times New Roman" w:eastAsia="微软雅黑" w:hAnsi="Times New Roman" w:cs="Times New Roman"/>
          <w:szCs w:val="20"/>
          <w:lang w:val="en-US"/>
        </w:rPr>
        <w:t>2</w:t>
      </w:r>
      <w:r w:rsidR="00F27025">
        <w:rPr>
          <w:rFonts w:ascii="Times New Roman" w:eastAsia="微软雅黑" w:hAnsi="Times New Roman" w:cs="Times New Roman"/>
          <w:szCs w:val="20"/>
          <w:lang w:val="en-US"/>
        </w:rPr>
        <w:t>,</w:t>
      </w:r>
      <w:r w:rsidR="0083703B">
        <w:rPr>
          <w:rFonts w:ascii="Times New Roman" w:eastAsia="微软雅黑" w:hAnsi="Times New Roman" w:cs="Times New Roman"/>
          <w:szCs w:val="20"/>
          <w:lang w:val="en-US"/>
        </w:rPr>
        <w:t xml:space="preserve"> are proposed as given in the agreements of RAN1 NR Ad Hoc 1901.</w:t>
      </w:r>
    </w:p>
    <w:p w:rsidR="00F27025" w:rsidRDefault="00F27025" w:rsidP="00F27025">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lastRenderedPageBreak/>
        <w:drawing>
          <wp:inline distT="0" distB="0" distL="0" distR="0" wp14:anchorId="0EE789D4" wp14:editId="639F3699">
            <wp:extent cx="3785708" cy="167647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10756" cy="1687562"/>
                    </a:xfrm>
                    <a:prstGeom prst="rect">
                      <a:avLst/>
                    </a:prstGeom>
                  </pic:spPr>
                </pic:pic>
              </a:graphicData>
            </a:graphic>
          </wp:inline>
        </w:drawing>
      </w:r>
    </w:p>
    <w:p w:rsidR="00F27025" w:rsidRDefault="00F27025" w:rsidP="00F27025">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F</w:t>
      </w:r>
      <w:r>
        <w:rPr>
          <w:rFonts w:ascii="Times New Roman" w:eastAsia="微软雅黑" w:hAnsi="Times New Roman" w:cs="Times New Roman"/>
          <w:szCs w:val="20"/>
          <w:lang w:val="en-US"/>
        </w:rPr>
        <w:t>ig.</w:t>
      </w:r>
      <w:r w:rsidR="00C06407">
        <w:rPr>
          <w:rFonts w:ascii="Times New Roman" w:eastAsia="微软雅黑" w:hAnsi="Times New Roman" w:cs="Times New Roman"/>
          <w:szCs w:val="20"/>
          <w:lang w:val="en-US"/>
        </w:rPr>
        <w:t>2</w:t>
      </w:r>
      <w:r>
        <w:rPr>
          <w:rFonts w:ascii="Times New Roman" w:eastAsia="微软雅黑" w:hAnsi="Times New Roman" w:cs="Times New Roman"/>
          <w:szCs w:val="20"/>
          <w:lang w:val="en-US"/>
        </w:rPr>
        <w:t xml:space="preserve"> Padding and segmentation</w:t>
      </w:r>
    </w:p>
    <w:p w:rsidR="0083703B" w:rsidRDefault="00274627" w:rsidP="004B5FF5">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1 (Padding): </w:t>
      </w:r>
      <w:r w:rsidR="00D03B24" w:rsidRPr="004B5FF5">
        <w:rPr>
          <w:rFonts w:ascii="Times New Roman" w:eastAsia="微软雅黑" w:hAnsi="Times New Roman" w:cs="Times New Roman"/>
          <w:szCs w:val="20"/>
          <w:lang w:val="en-US"/>
        </w:rPr>
        <w:t>N</w:t>
      </w:r>
      <w:r w:rsidR="00D03B24" w:rsidRPr="004B5FF5">
        <w:rPr>
          <w:rFonts w:ascii="Times New Roman" w:eastAsia="微软雅黑" w:hAnsi="Times New Roman" w:cs="Times New Roman"/>
          <w:szCs w:val="20"/>
          <w:vertAlign w:val="subscript"/>
          <w:lang w:val="en-US"/>
        </w:rPr>
        <w:t>3</w:t>
      </w:r>
      <w:r w:rsidR="00D03B24" w:rsidRPr="004B5FF5">
        <w:rPr>
          <w:rFonts w:ascii="Times New Roman" w:eastAsia="微软雅黑" w:hAnsi="Times New Roman" w:cs="Times New Roman"/>
          <w:szCs w:val="20"/>
          <w:lang w:val="en-US"/>
        </w:rPr>
        <w:fldChar w:fldCharType="begin"/>
      </w:r>
      <w:r w:rsidR="00D03B24" w:rsidRPr="004B5FF5">
        <w:rPr>
          <w:rFonts w:ascii="Times New Roman" w:eastAsia="微软雅黑" w:hAnsi="Times New Roman" w:cs="Times New Roman"/>
          <w:szCs w:val="20"/>
          <w:lang w:val="en-US"/>
        </w:rPr>
        <w:instrText xml:space="preserve"> QUOTE </w:instrText>
      </w:r>
      <m:oMath>
        <m:sSub>
          <m:sSubPr>
            <m:ctrlPr>
              <w:rPr>
                <w:rFonts w:ascii="Cambria Math" w:eastAsia="微软雅黑" w:hAnsi="Cambria Math" w:cs="Times New Roman"/>
                <w:iCs/>
                <w:szCs w:val="20"/>
                <w:lang w:val="en-US"/>
              </w:rPr>
            </m:ctrlPr>
          </m:sSubPr>
          <m:e>
            <m:r>
              <m:rPr>
                <m:sty m:val="p"/>
              </m:rPr>
              <w:rPr>
                <w:rFonts w:ascii="Cambria Math" w:eastAsia="微软雅黑" w:hAnsi="Cambria Math" w:cs="Times New Roman" w:hint="eastAsia"/>
                <w:szCs w:val="20"/>
                <w:lang w:val="en-US"/>
              </w:rPr>
              <m:t>N</m:t>
            </m:r>
          </m:e>
          <m:sub>
            <m:r>
              <m:rPr>
                <m:sty m:val="p"/>
              </m:rPr>
              <w:rPr>
                <w:rFonts w:ascii="Cambria Math" w:eastAsia="微软雅黑" w:hAnsi="Cambria Math" w:cs="Times New Roman" w:hint="eastAsia"/>
                <w:szCs w:val="20"/>
                <w:lang w:val="de-DE"/>
              </w:rPr>
              <m:t>3</m:t>
            </m:r>
          </m:sub>
        </m:sSub>
      </m:oMath>
      <w:r w:rsidR="00D03B24" w:rsidRPr="004B5FF5">
        <w:rPr>
          <w:rFonts w:ascii="Times New Roman" w:eastAsia="微软雅黑" w:hAnsi="Times New Roman" w:cs="Times New Roman"/>
          <w:szCs w:val="20"/>
          <w:lang w:val="en-US"/>
        </w:rPr>
        <w:instrText xml:space="preserve"> </w:instrText>
      </w:r>
      <w:r w:rsidR="00D03B24" w:rsidRPr="004B5FF5">
        <w:rPr>
          <w:rFonts w:ascii="Times New Roman" w:eastAsia="微软雅黑" w:hAnsi="Times New Roman" w:cs="Times New Roman"/>
          <w:szCs w:val="20"/>
          <w:lang w:val="en-US"/>
        </w:rPr>
        <w:fldChar w:fldCharType="end"/>
      </w:r>
      <w:r w:rsidR="00D03B24" w:rsidRPr="004B5FF5">
        <w:rPr>
          <w:rFonts w:ascii="Times New Roman" w:eastAsia="微软雅黑" w:hAnsi="Times New Roman" w:cs="Times New Roman"/>
          <w:szCs w:val="20"/>
          <w:lang w:val="en-US"/>
        </w:rPr>
        <w:t xml:space="preserve"> is smallest multiple of 2, 3, or 5 which is</w:t>
      </w:r>
      <w:r w:rsidR="00D03B24">
        <w:rPr>
          <w:rFonts w:ascii="Times New Roman" w:eastAsia="微软雅黑" w:hAnsi="Times New Roman" w:cs="Times New Roman"/>
          <w:szCs w:val="20"/>
          <w:lang w:val="en-US"/>
        </w:rPr>
        <w:t xml:space="preserve"> </w:t>
      </w:r>
      <m:oMath>
        <m:r>
          <m:rPr>
            <m:sty m:val="p"/>
          </m:rPr>
          <w:rPr>
            <w:rFonts w:ascii="Cambria Math" w:eastAsia="微软雅黑" w:hAnsi="Cambria Math" w:cs="Times New Roman"/>
            <w:szCs w:val="20"/>
            <w:lang w:val="en-US"/>
          </w:rPr>
          <m:t>≥</m:t>
        </m:r>
        <m:sSub>
          <m:sSubPr>
            <m:ctrlPr>
              <w:rPr>
                <w:rFonts w:ascii="Cambria Math" w:eastAsia="微软雅黑" w:hAnsi="Cambria Math" w:cs="Times New Roman"/>
                <w:szCs w:val="20"/>
                <w:lang w:val="en-US"/>
              </w:rPr>
            </m:ctrlPr>
          </m:sSubPr>
          <m:e>
            <m:r>
              <m:rPr>
                <m:sty m:val="p"/>
              </m:rPr>
              <w:rPr>
                <w:rFonts w:ascii="Cambria Math" w:eastAsia="微软雅黑" w:hAnsi="Cambria Math" w:cs="Times New Roman"/>
                <w:szCs w:val="20"/>
                <w:lang w:val="en-US"/>
              </w:rPr>
              <m:t>N</m:t>
            </m:r>
          </m:e>
          <m:sub>
            <m:r>
              <m:rPr>
                <m:sty m:val="p"/>
              </m:rP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03B24">
        <w:rPr>
          <w:rFonts w:ascii="Times New Roman" w:eastAsia="微软雅黑" w:hAnsi="Times New Roman" w:cs="Times New Roman" w:hint="eastAsia"/>
          <w:szCs w:val="20"/>
          <w:lang w:val="en-US"/>
        </w:rPr>
        <w:t>.</w:t>
      </w:r>
      <w:r w:rsidR="00D03B24">
        <w:rPr>
          <w:rFonts w:ascii="Times New Roman" w:eastAsia="微软雅黑" w:hAnsi="Times New Roman" w:cs="Times New Roman"/>
          <w:szCs w:val="20"/>
          <w:lang w:val="en-US"/>
        </w:rPr>
        <w:t xml:space="preserve"> UE will pad </w:t>
      </w:r>
      <m:oMath>
        <m:sSub>
          <m:sSubPr>
            <m:ctrlPr>
              <w:rPr>
                <w:rFonts w:ascii="Cambria Math" w:eastAsia="微软雅黑" w:hAnsi="Cambria Math" w:cs="Times New Roman"/>
                <w:szCs w:val="20"/>
                <w:lang w:val="en-US"/>
              </w:rPr>
            </m:ctrlPr>
          </m:sSubPr>
          <m:e>
            <m:r>
              <m:rPr>
                <m:sty m:val="p"/>
              </m:rPr>
              <w:rPr>
                <w:rFonts w:ascii="Cambria Math" w:eastAsia="微软雅黑" w:hAnsi="Cambria Math" w:cs="Times New Roman"/>
                <w:szCs w:val="20"/>
                <w:lang w:val="en-US"/>
              </w:rPr>
              <m:t>N</m:t>
            </m:r>
          </m:e>
          <m:sub>
            <m:r>
              <m:rPr>
                <m:sty m:val="p"/>
              </m:rPr>
              <w:rPr>
                <w:rFonts w:ascii="Cambria Math" w:eastAsia="微软雅黑" w:hAnsi="Cambria Math" w:cs="Times New Roman"/>
                <w:szCs w:val="20"/>
                <w:lang w:val="en-US"/>
              </w:rPr>
              <m:t>3</m:t>
            </m:r>
          </m:sub>
        </m:sSub>
        <m:r>
          <w:rPr>
            <w:rFonts w:ascii="Cambria Math" w:eastAsia="微软雅黑" w:hAnsi="Cambria Math" w:cs="Times New Roman"/>
            <w:szCs w:val="20"/>
            <w:lang w:val="en-US"/>
          </w:rPr>
          <m:t>-</m:t>
        </m:r>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097C34">
        <w:rPr>
          <w:rFonts w:ascii="Times New Roman" w:eastAsia="微软雅黑" w:hAnsi="Times New Roman" w:cs="Times New Roman" w:hint="eastAsia"/>
          <w:szCs w:val="20"/>
          <w:lang w:val="en-US"/>
        </w:rPr>
        <w:t xml:space="preserve"> </w:t>
      </w:r>
      <w:r w:rsidR="00097C34">
        <w:rPr>
          <w:rFonts w:ascii="Times New Roman" w:eastAsia="微软雅黑" w:hAnsi="Times New Roman" w:cs="Times New Roman"/>
          <w:szCs w:val="20"/>
          <w:lang w:val="en-US"/>
        </w:rPr>
        <w:t>FD units</w:t>
      </w:r>
      <w:r w:rsidR="00CE1427">
        <w:rPr>
          <w:rFonts w:ascii="Times New Roman" w:eastAsia="微软雅黑" w:hAnsi="Times New Roman" w:cs="Times New Roman"/>
          <w:szCs w:val="20"/>
          <w:lang w:val="en-US"/>
        </w:rPr>
        <w:t xml:space="preserve"> to the CSI reporting band. How to generate the channel coefficients of the padded FD units is up to U</w:t>
      </w:r>
      <w:r w:rsidR="00D549F4">
        <w:rPr>
          <w:rFonts w:ascii="Times New Roman" w:eastAsia="微软雅黑" w:hAnsi="Times New Roman" w:cs="Times New Roman"/>
          <w:szCs w:val="20"/>
          <w:lang w:val="en-US"/>
        </w:rPr>
        <w:t xml:space="preserve">E implementation, but the location of the padded FD units needs to be specified. gNB will extract the precoder of the original FD units according to the specified location of padded FD units. </w:t>
      </w:r>
    </w:p>
    <w:p w:rsidR="00097C34" w:rsidRDefault="00097C34" w:rsidP="004B5FF5">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Alt 2 (Segmentation):</w:t>
      </w:r>
      <w:r w:rsidRPr="00097C34">
        <w:rPr>
          <w:rFonts w:ascii="Times New Roman" w:eastAsia="微软雅黑" w:hAnsi="Times New Roman" w:cs="Times New Roman"/>
          <w:szCs w:val="20"/>
          <w:lang w:val="en-US"/>
        </w:rPr>
        <w:t xml:space="preserve"> </w:t>
      </w:r>
      <w:r w:rsidRPr="004B5FF5">
        <w:rPr>
          <w:rFonts w:cs="Times New Roman"/>
        </w:rPr>
        <w:t>N</w:t>
      </w:r>
      <w:r w:rsidRPr="004B5FF5">
        <w:rPr>
          <w:rFonts w:cs="Times New Roman"/>
          <w:vertAlign w:val="subscript"/>
        </w:rPr>
        <w:t>3</w:t>
      </w:r>
      <w:r w:rsidRPr="004B5FF5">
        <w:rPr>
          <w:rFonts w:cs="Times New Roman"/>
        </w:rPr>
        <w:fldChar w:fldCharType="begin"/>
      </w:r>
      <w:r w:rsidRPr="004B5FF5">
        <w:rPr>
          <w:rFonts w:cs="Times New Roman"/>
        </w:rPr>
        <w:instrText xml:space="preserve"> QUOTE </w:instrText>
      </w:r>
      <m:oMath>
        <m:sSub>
          <m:sSubPr>
            <m:ctrlPr>
              <w:rPr>
                <w:rFonts w:ascii="Cambria Math" w:hAnsi="Cambria Math" w:cs="Times New Roman"/>
                <w:iCs/>
              </w:rPr>
            </m:ctrlPr>
          </m:sSubPr>
          <m:e>
            <m:r>
              <m:rPr>
                <m:sty m:val="p"/>
              </m:rPr>
              <w:rPr>
                <w:rFonts w:ascii="Cambria Math" w:hAnsi="Cambria Math" w:cs="Times New Roman" w:hint="eastAsia"/>
              </w:rPr>
              <m:t>N</m:t>
            </m:r>
          </m:e>
          <m:sub>
            <m:r>
              <m:rPr>
                <m:sty m:val="p"/>
              </m:rPr>
              <w:rPr>
                <w:rFonts w:ascii="Cambria Math" w:hAnsi="Cambria Math" w:cs="Times New Roman" w:hint="eastAsia"/>
                <w:lang w:val="de-DE"/>
              </w:rPr>
              <m:t>3</m:t>
            </m:r>
          </m:sub>
        </m:sSub>
      </m:oMath>
      <w:r w:rsidRPr="004B5FF5">
        <w:rPr>
          <w:rFonts w:cs="Times New Roman"/>
        </w:rPr>
        <w:instrText xml:space="preserve"> </w:instrText>
      </w:r>
      <w:r w:rsidRPr="004B5FF5">
        <w:rPr>
          <w:rFonts w:cs="Times New Roman"/>
        </w:rPr>
        <w:fldChar w:fldCharType="end"/>
      </w:r>
      <w:r w:rsidRPr="004B5FF5">
        <w:rPr>
          <w:rFonts w:cs="Times New Roman"/>
        </w:rPr>
        <w:t xml:space="preserve"> is a multiple of 2, 3, or 5. Segment into 2 parts with overlapping between 2 parts</w:t>
      </w:r>
      <w:r w:rsidR="00CE1427">
        <w:rPr>
          <w:rFonts w:cs="Times New Roman"/>
        </w:rPr>
        <w:t xml:space="preserve">. </w:t>
      </w:r>
      <w:r w:rsidR="00D549F4">
        <w:rPr>
          <w:rFonts w:cs="Times New Roman"/>
        </w:rPr>
        <w:t xml:space="preserve">Specifically, </w:t>
      </w:r>
      <w:r w:rsidR="00D549F4">
        <w:t xml:space="preserve">the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549F4">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549F4">
        <w:t xml:space="preserve">, where Y is the smallest number larger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m:rPr>
            <m:sty m:val="p"/>
          </m:rPr>
          <w:rPr>
            <w:rFonts w:ascii="Cambria Math" w:hAnsi="Cambria Math"/>
          </w:rPr>
          <m:t>/2</m:t>
        </m:r>
      </m:oMath>
      <w:r w:rsidR="00D549F4">
        <w:t>, which only has 2, 3 or 5 as prime factor(s). A DFT compression is performed on each segment.</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 theory, as gain of overhead reduction based on DFT compression comes from the frequency correlation of the coefficients in Rel-15 Type II codebook, the correlation can be quite weak for the two FD units with large BW gap in between. </w:t>
      </w:r>
      <w:r w:rsidR="00C324F6">
        <w:rPr>
          <w:rFonts w:ascii="Times New Roman" w:eastAsia="微软雅黑" w:hAnsi="Times New Roman" w:cs="Times New Roman"/>
          <w:szCs w:val="20"/>
          <w:lang w:val="en-US"/>
        </w:rPr>
        <w:t xml:space="preserve">Further, interference is also frequency-selectivity in the whole BW. </w:t>
      </w:r>
      <w:r>
        <w:rPr>
          <w:rFonts w:ascii="Times New Roman" w:eastAsia="微软雅黑" w:hAnsi="Times New Roman" w:cs="Times New Roman"/>
          <w:szCs w:val="20"/>
          <w:lang w:val="en-US"/>
        </w:rPr>
        <w:t>Hence dividing the whole BW into two segments can guarantee that in each segment, the good correlation among the FD units in each segment can provide good compression performance.</w:t>
      </w:r>
    </w:p>
    <w:p w:rsidR="00991FE9" w:rsidRDefault="00991FE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It’s hard to guarantee the </w:t>
      </w:r>
      <w:r w:rsidR="007B6FA2">
        <w:rPr>
          <w:rFonts w:ascii="Times New Roman" w:eastAsia="微软雅黑" w:hAnsi="Times New Roman" w:cs="Times New Roman"/>
          <w:szCs w:val="20"/>
          <w:lang w:val="en-US"/>
        </w:rPr>
        <w:t xml:space="preserve">performance of padding. The typical way to pad the coefficients is to copy the coefficients of the edge FD units in the original CSI reporting band. Padding </w:t>
      </w:r>
      <w:r w:rsidR="00B946FF">
        <w:rPr>
          <w:rFonts w:ascii="Times New Roman" w:eastAsia="微软雅黑" w:hAnsi="Times New Roman" w:cs="Times New Roman"/>
          <w:szCs w:val="20"/>
          <w:lang w:val="en-US"/>
        </w:rPr>
        <w:t xml:space="preserve">these </w:t>
      </w:r>
      <w:r w:rsidR="007B6FA2">
        <w:rPr>
          <w:rFonts w:ascii="Times New Roman" w:eastAsia="微软雅黑" w:hAnsi="Times New Roman" w:cs="Times New Roman"/>
          <w:szCs w:val="20"/>
          <w:lang w:val="en-US"/>
        </w:rPr>
        <w:t xml:space="preserve">artificial coefficients in the added FD units will change the channel profile, which will impact the performance of the </w:t>
      </w:r>
      <w:r w:rsidR="00B946FF">
        <w:rPr>
          <w:rFonts w:ascii="Times New Roman" w:eastAsia="微软雅黑" w:hAnsi="Times New Roman" w:cs="Times New Roman"/>
          <w:szCs w:val="20"/>
          <w:lang w:val="en-US"/>
        </w:rPr>
        <w:t>original CSI reporting band.</w:t>
      </w:r>
    </w:p>
    <w:p w:rsidR="00A15146" w:rsidRDefault="00A15146">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From the perspective of specification effort, </w:t>
      </w:r>
      <w:r w:rsidR="004C4EA6">
        <w:rPr>
          <w:rFonts w:ascii="Times New Roman" w:eastAsia="微软雅黑" w:hAnsi="Times New Roman" w:cs="Times New Roman"/>
          <w:szCs w:val="20"/>
          <w:lang w:val="en-US"/>
        </w:rPr>
        <w:t xml:space="preserve">Alt 1 needs to describe the location of the padded FD units, whereas Alt 2 </w:t>
      </w:r>
      <w:r w:rsidR="004B2256">
        <w:rPr>
          <w:rFonts w:ascii="Times New Roman" w:eastAsia="微软雅黑" w:hAnsi="Times New Roman" w:cs="Times New Roman"/>
          <w:szCs w:val="20"/>
          <w:lang w:val="en-US"/>
        </w:rPr>
        <w:t xml:space="preserve">needs to define the start and end of each segment. The specification impact of these two alternatives is similar. </w:t>
      </w:r>
    </w:p>
    <w:p w:rsidR="00A03C02" w:rsidRDefault="00F81AE4">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From UE complexity perspective, segmentation will reduce the total number of DFT size that UE needs to implement, i.e., UE does not needs to implement large DFT size. Further, comparing two DFT processes with smaller size and one DFT process with larger size, the former is simpler as the complexity of DFT processing is </w:t>
      </w:r>
      <w:r w:rsidRPr="00F81AE4">
        <w:rPr>
          <w:rFonts w:ascii="Times New Roman" w:eastAsia="微软雅黑" w:hAnsi="Times New Roman" w:cs="Times New Roman"/>
          <w:szCs w:val="20"/>
          <w:lang w:val="en-US"/>
        </w:rPr>
        <w:t xml:space="preserve">O(NlogN) </w:t>
      </w:r>
      <w:r>
        <w:rPr>
          <w:rFonts w:ascii="Times New Roman" w:eastAsia="微软雅黑" w:hAnsi="Times New Roman" w:cs="Times New Roman"/>
          <w:szCs w:val="20"/>
          <w:lang w:val="en-US"/>
        </w:rPr>
        <w:t xml:space="preserve">for FFT or O(N^2) without fast algorithm. </w:t>
      </w:r>
    </w:p>
    <w:p w:rsidR="00B26158" w:rsidRPr="00A341BA" w:rsidRDefault="00B26158" w:rsidP="00B2615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A341BA">
        <w:rPr>
          <w:rFonts w:ascii="Times New Roman" w:eastAsia="微软雅黑" w:hAnsi="Times New Roman" w:cs="Times New Roman" w:hint="eastAsia"/>
          <w:b/>
          <w:i/>
          <w:szCs w:val="20"/>
          <w:lang w:val="en-US"/>
        </w:rPr>
        <w:t>O</w:t>
      </w:r>
      <w:r w:rsidRPr="00A341BA">
        <w:rPr>
          <w:rFonts w:ascii="Times New Roman" w:eastAsia="微软雅黑" w:hAnsi="Times New Roman" w:cs="Times New Roman"/>
          <w:b/>
          <w:i/>
          <w:szCs w:val="20"/>
          <w:lang w:val="en-US"/>
        </w:rPr>
        <w:t xml:space="preserve">bservation 1: </w:t>
      </w:r>
      <w:r w:rsidRPr="00A341BA">
        <w:rPr>
          <w:rFonts w:ascii="Times New Roman" w:eastAsia="微软雅黑" w:hAnsi="Times New Roman" w:cs="Times New Roman"/>
          <w:i/>
          <w:szCs w:val="20"/>
          <w:lang w:val="en-US"/>
        </w:rPr>
        <w:t>Compared with segmentation, the spec impact and UE complexity of padding is not lower.</w:t>
      </w:r>
    </w:p>
    <w:p w:rsidR="00A03C02" w:rsidRDefault="00A03C02">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I</w:t>
      </w:r>
      <w:r w:rsidR="00896824">
        <w:rPr>
          <w:rFonts w:ascii="Times New Roman" w:eastAsia="微软雅黑" w:hAnsi="Times New Roman" w:cs="Times New Roman"/>
          <w:szCs w:val="20"/>
          <w:lang w:val="en-US"/>
        </w:rPr>
        <w:t>n last meeting’s discussion, there is one argument that one can implement segmentation by configuring two report settings. However, for UE with just one CPU per CC, it needs to be triggered twice to feed back a full CSI of the e</w:t>
      </w:r>
      <w:r w:rsidR="006A2F27">
        <w:rPr>
          <w:rFonts w:ascii="Times New Roman" w:eastAsia="微软雅黑" w:hAnsi="Times New Roman" w:cs="Times New Roman"/>
          <w:szCs w:val="20"/>
          <w:lang w:val="en-US"/>
        </w:rPr>
        <w:t>ntire bandwidth. The caused extra latency will defeat the benefit of the high-resolution CSI. Hence configuring two report settings cannot fulfill the requirement to let gNB acquire the real-time and full-BW high-resolution CSI.</w:t>
      </w:r>
    </w:p>
    <w:p w:rsidR="00F732B8" w:rsidRDefault="00F732B8">
      <w:pPr>
        <w:pStyle w:val="12"/>
        <w:snapToGrid w:val="0"/>
        <w:spacing w:before="120" w:afterLines="50" w:after="120"/>
        <w:ind w:leftChars="0" w:left="0" w:firstLine="0"/>
        <w:jc w:val="both"/>
        <w:rPr>
          <w:lang w:val="en-US"/>
        </w:rPr>
      </w:pPr>
      <w:r>
        <w:rPr>
          <w:rFonts w:ascii="Times New Roman" w:eastAsia="微软雅黑" w:hAnsi="Times New Roman" w:cs="Times New Roman" w:hint="eastAsia"/>
          <w:szCs w:val="20"/>
          <w:lang w:val="en-US"/>
        </w:rPr>
        <w:t>W</w:t>
      </w:r>
      <w:r>
        <w:rPr>
          <w:rFonts w:ascii="Times New Roman" w:eastAsia="微软雅黑" w:hAnsi="Times New Roman" w:cs="Times New Roman"/>
          <w:szCs w:val="20"/>
          <w:lang w:val="en-US"/>
        </w:rPr>
        <w:t xml:space="preserve">e compare the performance-overhead of these two alternatives in Fig. </w:t>
      </w:r>
      <w:r w:rsidR="00D4511A">
        <w:rPr>
          <w:rFonts w:ascii="Times New Roman" w:eastAsia="微软雅黑" w:hAnsi="Times New Roman" w:cs="Times New Roman"/>
          <w:szCs w:val="20"/>
          <w:lang w:val="en-US"/>
        </w:rPr>
        <w:t>3</w:t>
      </w:r>
      <w:r>
        <w:rPr>
          <w:rFonts w:ascii="Times New Roman" w:eastAsia="微软雅黑" w:hAnsi="Times New Roman" w:cs="Times New Roman"/>
          <w:szCs w:val="20"/>
          <w:lang w:val="en-US"/>
        </w:rPr>
        <w:t xml:space="preserve">. </w:t>
      </w:r>
      <w:r w:rsidR="00782203">
        <w:rPr>
          <w:rFonts w:ascii="Times New Roman" w:eastAsia="微软雅黑" w:hAnsi="Times New Roman" w:cs="Times New Roman"/>
          <w:szCs w:val="20"/>
          <w:lang w:val="en-US"/>
        </w:rPr>
        <w:t xml:space="preserve">We simulate the case of </w:t>
      </w:r>
      <w:r w:rsidR="00E17A65">
        <w:rPr>
          <w:lang w:val="en-US"/>
        </w:rPr>
        <w:t xml:space="preserve">20 MHz and 50 MHz with 30 kHz SCS and R = 2. </w:t>
      </w:r>
      <w:r w:rsidR="004072A8">
        <w:rPr>
          <w:lang w:val="en-US"/>
        </w:rPr>
        <w:t xml:space="preserve">The number of FD units in the CSI reporting band is </w:t>
      </w:r>
      <w:r w:rsidR="00E23404">
        <w:rPr>
          <w:lang w:val="en-US"/>
        </w:rPr>
        <w:t>26 for 20MHz and 34 for 50MHz.</w:t>
      </w:r>
      <w:r w:rsidR="0070001C">
        <w:rPr>
          <w:lang w:val="en-US"/>
        </w:rPr>
        <w:t xml:space="preserve"> The start and end of each segment are defined as in the </w:t>
      </w:r>
      <w:r w:rsidR="00962E6B">
        <w:rPr>
          <w:lang w:val="en-US"/>
        </w:rPr>
        <w:t>above desc</w:t>
      </w:r>
      <w:r w:rsidR="00D435B0">
        <w:rPr>
          <w:lang w:val="en-US"/>
        </w:rPr>
        <w:t>ri</w:t>
      </w:r>
      <w:r w:rsidR="00962E6B">
        <w:rPr>
          <w:lang w:val="en-US"/>
        </w:rPr>
        <w:t>p</w:t>
      </w:r>
      <w:r w:rsidR="00D435B0">
        <w:rPr>
          <w:lang w:val="en-US"/>
        </w:rPr>
        <w:t>tion of</w:t>
      </w:r>
      <w:r w:rsidR="0070001C">
        <w:rPr>
          <w:lang w:val="en-US"/>
        </w:rPr>
        <w:t xml:space="preserve"> Alt 2, i.e., (</w:t>
      </w:r>
      <w:r w:rsidR="00E23404">
        <w:rPr>
          <w:lang w:val="en-US"/>
        </w:rPr>
        <w:t>1-15</w:t>
      </w:r>
      <w:r w:rsidR="0070001C">
        <w:rPr>
          <w:lang w:val="en-US"/>
        </w:rPr>
        <w:t>)+(</w:t>
      </w:r>
      <w:r w:rsidR="00E23404">
        <w:rPr>
          <w:lang w:val="en-US"/>
        </w:rPr>
        <w:t>12-26</w:t>
      </w:r>
      <w:r w:rsidR="0070001C">
        <w:rPr>
          <w:lang w:val="en-US"/>
        </w:rPr>
        <w:t>) for 20MHz and (</w:t>
      </w:r>
      <w:r w:rsidR="00E23404">
        <w:rPr>
          <w:lang w:val="en-US"/>
        </w:rPr>
        <w:t>1-18</w:t>
      </w:r>
      <w:r w:rsidR="0070001C">
        <w:rPr>
          <w:lang w:val="en-US"/>
        </w:rPr>
        <w:t>)+(</w:t>
      </w:r>
      <w:r w:rsidR="00E23404">
        <w:rPr>
          <w:lang w:val="en-US"/>
        </w:rPr>
        <w:t>17-34</w:t>
      </w:r>
      <w:r w:rsidR="0070001C">
        <w:rPr>
          <w:lang w:val="en-US"/>
        </w:rPr>
        <w:t>) for 50 MHz. For Alt 2, padding is performed as follows</w:t>
      </w:r>
    </w:p>
    <w:p w:rsidR="0070001C" w:rsidRDefault="00E265A6" w:rsidP="004B5FF5">
      <w:pPr>
        <w:pStyle w:val="12"/>
        <w:numPr>
          <w:ilvl w:val="0"/>
          <w:numId w:val="5"/>
        </w:numPr>
        <w:snapToGrid w:val="0"/>
        <w:spacing w:before="120" w:afterLines="50" w:after="120"/>
        <w:ind w:leftChars="0"/>
        <w:jc w:val="both"/>
        <w:rPr>
          <w:lang w:val="en-US"/>
        </w:rPr>
      </w:pPr>
      <w:r>
        <w:rPr>
          <w:lang w:val="en-US"/>
        </w:rPr>
        <w:t>0</w:t>
      </w:r>
      <w:r w:rsidR="0070001C">
        <w:rPr>
          <w:lang w:val="en-US"/>
        </w:rPr>
        <w:t>+</w:t>
      </w:r>
      <w:r>
        <w:rPr>
          <w:lang w:val="en-US"/>
        </w:rPr>
        <w:t>1</w:t>
      </w:r>
      <w:r w:rsidR="0070001C">
        <w:rPr>
          <w:lang w:val="en-US"/>
        </w:rPr>
        <w:t xml:space="preserve"> for 20MHz, where </w:t>
      </w:r>
      <w:r>
        <w:rPr>
          <w:lang w:val="en-US"/>
        </w:rPr>
        <w:t>0</w:t>
      </w:r>
      <w:r w:rsidR="00D47F1D">
        <w:rPr>
          <w:lang w:val="en-US"/>
        </w:rPr>
        <w:t xml:space="preserve"> FD units are padded before the first FD unit, and </w:t>
      </w:r>
      <w:r>
        <w:rPr>
          <w:lang w:val="en-US"/>
        </w:rPr>
        <w:t>1</w:t>
      </w:r>
      <w:r w:rsidR="00D47F1D">
        <w:rPr>
          <w:lang w:val="en-US"/>
        </w:rPr>
        <w:t xml:space="preserve"> FD units are padded after the last FD unit with coefficients come from </w:t>
      </w:r>
      <w:r>
        <w:rPr>
          <w:lang w:val="en-US"/>
        </w:rPr>
        <w:t>FD unit 26</w:t>
      </w:r>
    </w:p>
    <w:p w:rsidR="0070001C" w:rsidRDefault="00E265A6" w:rsidP="004B5FF5">
      <w:pPr>
        <w:pStyle w:val="12"/>
        <w:numPr>
          <w:ilvl w:val="0"/>
          <w:numId w:val="5"/>
        </w:numPr>
        <w:snapToGrid w:val="0"/>
        <w:spacing w:before="120" w:afterLines="50" w:after="120"/>
        <w:ind w:leftChars="0"/>
        <w:jc w:val="both"/>
        <w:rPr>
          <w:lang w:val="en-US"/>
        </w:rPr>
      </w:pPr>
      <w:r>
        <w:rPr>
          <w:lang w:val="en-US"/>
        </w:rPr>
        <w:t>1</w:t>
      </w:r>
      <w:r w:rsidR="0070001C">
        <w:rPr>
          <w:lang w:val="en-US"/>
        </w:rPr>
        <w:t>+</w:t>
      </w:r>
      <w:r>
        <w:rPr>
          <w:lang w:val="en-US"/>
        </w:rPr>
        <w:t>1</w:t>
      </w:r>
      <w:r w:rsidR="0070001C">
        <w:rPr>
          <w:lang w:val="en-US"/>
        </w:rPr>
        <w:t xml:space="preserve"> for 50MHz, where </w:t>
      </w:r>
      <w:r>
        <w:rPr>
          <w:lang w:val="en-US"/>
        </w:rPr>
        <w:t>1</w:t>
      </w:r>
      <w:r w:rsidR="00D47F1D">
        <w:rPr>
          <w:lang w:val="en-US"/>
        </w:rPr>
        <w:t xml:space="preserve"> FD units are padded before the first FD unit with </w:t>
      </w:r>
      <w:r w:rsidR="00D47F1D">
        <w:rPr>
          <w:rFonts w:hint="eastAsia"/>
          <w:lang w:val="en-US"/>
        </w:rPr>
        <w:t>coefficients</w:t>
      </w:r>
      <w:r w:rsidR="00D47F1D">
        <w:rPr>
          <w:lang w:val="en-US"/>
        </w:rPr>
        <w:t xml:space="preserve"> come from </w:t>
      </w:r>
      <w:r>
        <w:rPr>
          <w:lang w:val="en-US"/>
        </w:rPr>
        <w:t>FD unit 1</w:t>
      </w:r>
      <w:r w:rsidR="00D47F1D">
        <w:rPr>
          <w:lang w:val="en-US"/>
        </w:rPr>
        <w:t xml:space="preserve">, and </w:t>
      </w:r>
      <w:r>
        <w:rPr>
          <w:lang w:val="en-US"/>
        </w:rPr>
        <w:t>1</w:t>
      </w:r>
      <w:r w:rsidR="00D47F1D">
        <w:rPr>
          <w:lang w:val="en-US"/>
        </w:rPr>
        <w:t xml:space="preserve"> FD units are padded after the last FD unit with coefficients come from </w:t>
      </w:r>
      <w:r>
        <w:rPr>
          <w:lang w:val="en-US"/>
        </w:rPr>
        <w:t>FD unit 34.</w:t>
      </w:r>
    </w:p>
    <w:p w:rsidR="0068694E" w:rsidRDefault="0068694E" w:rsidP="0068694E">
      <w:pPr>
        <w:pStyle w:val="12"/>
        <w:snapToGrid w:val="0"/>
        <w:spacing w:before="120" w:afterLines="50" w:after="120"/>
        <w:ind w:leftChars="0" w:left="0" w:firstLine="0"/>
        <w:jc w:val="both"/>
        <w:rPr>
          <w:lang w:val="en-US"/>
        </w:rPr>
      </w:pPr>
      <w:r>
        <w:rPr>
          <w:lang w:val="en-US"/>
        </w:rPr>
        <w:t xml:space="preserve">In the plots, each curve consists of p=1/4 and p=1/2, where </w:t>
      </w:r>
      <m:oMath>
        <m:r>
          <m:rPr>
            <m:sty m:val="p"/>
          </m:rPr>
          <w:rPr>
            <w:rFonts w:ascii="Cambria Math" w:hAnsi="Cambria Math"/>
            <w:lang w:val="en-US"/>
          </w:rPr>
          <m:t>β=</m:t>
        </m:r>
        <m:f>
          <m:fPr>
            <m:ctrlPr>
              <w:rPr>
                <w:rFonts w:ascii="Cambria Math" w:hAnsi="Cambria Math"/>
                <w:lang w:val="en-US"/>
              </w:rPr>
            </m:ctrlPr>
          </m:fPr>
          <m:num>
            <m:r>
              <m:rPr>
                <m:sty m:val="p"/>
              </m:rPr>
              <w:rPr>
                <w:rFonts w:ascii="Cambria Math" w:hAnsi="Cambria Math"/>
                <w:lang w:val="en-US"/>
              </w:rPr>
              <m:t>3</m:t>
            </m:r>
          </m:num>
          <m:den>
            <m:r>
              <m:rPr>
                <m:sty m:val="p"/>
              </m:rPr>
              <w:rPr>
                <w:rFonts w:ascii="Cambria Math" w:hAnsi="Cambria Math"/>
                <w:lang w:val="en-US"/>
              </w:rPr>
              <m:t>4</m:t>
            </m:r>
          </m:den>
        </m:f>
      </m:oMath>
      <w:r>
        <w:rPr>
          <w:rFonts w:hint="eastAsia"/>
          <w:lang w:val="en-US"/>
        </w:rPr>
        <w:t>.</w:t>
      </w:r>
    </w:p>
    <w:p w:rsidR="00645458" w:rsidRDefault="009B7284" w:rsidP="00675610">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lastRenderedPageBreak/>
        <w:drawing>
          <wp:inline distT="0" distB="0" distL="0" distR="0" wp14:anchorId="06B45348" wp14:editId="42315FDA">
            <wp:extent cx="4719600" cy="2880000"/>
            <wp:effectExtent l="0" t="0" r="0" b="0"/>
            <wp:docPr id="8" name="图片 10"/>
            <wp:cNvGraphicFramePr/>
            <a:graphic xmlns:a="http://schemas.openxmlformats.org/drawingml/2006/main">
              <a:graphicData uri="http://schemas.openxmlformats.org/drawingml/2006/picture">
                <pic:pic xmlns:pic="http://schemas.openxmlformats.org/drawingml/2006/picture">
                  <pic:nvPicPr>
                    <pic:cNvPr id="1" name="图片 10"/>
                    <pic:cNvPicPr/>
                  </pic:nvPicPr>
                  <pic:blipFill>
                    <a:blip r:embed="rId32"/>
                    <a:stretch>
                      <a:fillRect/>
                    </a:stretch>
                  </pic:blipFill>
                  <pic:spPr>
                    <a:xfrm>
                      <a:off x="0" y="0"/>
                      <a:ext cx="4719600" cy="2880000"/>
                    </a:xfrm>
                    <a:prstGeom prst="rect">
                      <a:avLst/>
                    </a:prstGeom>
                    <a:noFill/>
                    <a:ln>
                      <a:noFill/>
                    </a:ln>
                  </pic:spPr>
                </pic:pic>
              </a:graphicData>
            </a:graphic>
          </wp:inline>
        </w:drawing>
      </w:r>
    </w:p>
    <w:p w:rsidR="00B17141" w:rsidRDefault="00B17141" w:rsidP="00B17141">
      <w:pPr>
        <w:pStyle w:val="12"/>
        <w:numPr>
          <w:ilvl w:val="0"/>
          <w:numId w:val="20"/>
        </w:numPr>
        <w:snapToGrid w:val="0"/>
        <w:spacing w:before="120" w:afterLines="50" w:after="120"/>
        <w:ind w:leftChars="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20 MHz</w:t>
      </w:r>
    </w:p>
    <w:p w:rsidR="00B17141" w:rsidRDefault="001A6853" w:rsidP="00B17141">
      <w:pPr>
        <w:pStyle w:val="12"/>
        <w:snapToGrid w:val="0"/>
        <w:spacing w:before="120" w:afterLines="50" w:after="120"/>
        <w:ind w:leftChars="0"/>
        <w:jc w:val="center"/>
        <w:rPr>
          <w:rFonts w:ascii="Times New Roman" w:eastAsia="微软雅黑" w:hAnsi="Times New Roman" w:cs="Times New Roman"/>
          <w:szCs w:val="20"/>
          <w:lang w:val="en-US"/>
        </w:rPr>
      </w:pPr>
      <w:r>
        <w:rPr>
          <w:noProof/>
          <w:lang w:val="en-US"/>
        </w:rPr>
        <w:drawing>
          <wp:inline distT="0" distB="0" distL="0" distR="0" wp14:anchorId="68C12B05" wp14:editId="6AA5981B">
            <wp:extent cx="4719600" cy="2880000"/>
            <wp:effectExtent l="0" t="0" r="0" b="0"/>
            <wp:docPr id="9" name="图片 11"/>
            <wp:cNvGraphicFramePr/>
            <a:graphic xmlns:a="http://schemas.openxmlformats.org/drawingml/2006/main">
              <a:graphicData uri="http://schemas.openxmlformats.org/drawingml/2006/picture">
                <pic:pic xmlns:pic="http://schemas.openxmlformats.org/drawingml/2006/picture">
                  <pic:nvPicPr>
                    <pic:cNvPr id="2" name="图片 11"/>
                    <pic:cNvPicPr/>
                  </pic:nvPicPr>
                  <pic:blipFill>
                    <a:blip r:embed="rId33"/>
                    <a:stretch>
                      <a:fillRect/>
                    </a:stretch>
                  </pic:blipFill>
                  <pic:spPr>
                    <a:xfrm>
                      <a:off x="0" y="0"/>
                      <a:ext cx="4719600" cy="2880000"/>
                    </a:xfrm>
                    <a:prstGeom prst="rect">
                      <a:avLst/>
                    </a:prstGeom>
                    <a:noFill/>
                    <a:ln>
                      <a:noFill/>
                    </a:ln>
                  </pic:spPr>
                </pic:pic>
              </a:graphicData>
            </a:graphic>
          </wp:inline>
        </w:drawing>
      </w:r>
    </w:p>
    <w:p w:rsidR="00B17141" w:rsidRDefault="00B17141" w:rsidP="00B17141">
      <w:pPr>
        <w:pStyle w:val="12"/>
        <w:numPr>
          <w:ilvl w:val="0"/>
          <w:numId w:val="20"/>
        </w:numPr>
        <w:snapToGrid w:val="0"/>
        <w:spacing w:before="120" w:afterLines="50" w:after="120"/>
        <w:ind w:leftChars="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50 MHz</w:t>
      </w:r>
    </w:p>
    <w:p w:rsidR="00675610" w:rsidRDefault="00675610" w:rsidP="00675610">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Fig</w:t>
      </w:r>
      <w:r>
        <w:rPr>
          <w:rFonts w:ascii="Times New Roman" w:eastAsia="微软雅黑" w:hAnsi="Times New Roman" w:cs="Times New Roman"/>
          <w:szCs w:val="20"/>
          <w:lang w:val="en-US"/>
        </w:rPr>
        <w:t>. 3</w:t>
      </w:r>
      <w:r w:rsidR="009B7284">
        <w:rPr>
          <w:rFonts w:ascii="Times New Roman" w:eastAsia="微软雅黑" w:hAnsi="Times New Roman" w:cs="Times New Roman"/>
          <w:szCs w:val="20"/>
          <w:lang w:val="en-US"/>
        </w:rPr>
        <w:t xml:space="preserve"> Padding vs. segmentation </w:t>
      </w:r>
    </w:p>
    <w:p w:rsidR="00C1641D" w:rsidRDefault="00C1641D" w:rsidP="00C1641D">
      <w:pPr>
        <w:pStyle w:val="12"/>
        <w:snapToGrid w:val="0"/>
        <w:spacing w:before="120" w:afterLines="50" w:after="120"/>
        <w:ind w:leftChars="0" w:left="0" w:firstLine="0"/>
        <w:jc w:val="both"/>
        <w:rPr>
          <w:lang w:val="en-US"/>
        </w:rPr>
      </w:pPr>
      <w:r>
        <w:rPr>
          <w:lang w:val="en-US"/>
        </w:rPr>
        <w:t>It can be observed tha</w:t>
      </w:r>
      <w:r>
        <w:rPr>
          <w:rFonts w:hint="eastAsia"/>
          <w:lang w:val="en-US"/>
        </w:rPr>
        <w:t>t</w:t>
      </w:r>
    </w:p>
    <w:p w:rsidR="00C1641D" w:rsidRDefault="00C1641D" w:rsidP="00C1641D">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Segmentation can achieve more than 5% performance gain over padding.</w:t>
      </w:r>
    </w:p>
    <w:p w:rsidR="00C1641D" w:rsidRPr="00BE41DE" w:rsidRDefault="00C1641D" w:rsidP="00BE41DE">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overhead of segmentation and padding depends on how many overlapped FD units exist in the two segments and </w:t>
      </w:r>
      <w:r w:rsidR="00FA03D4">
        <w:rPr>
          <w:rFonts w:ascii="Times New Roman" w:eastAsia="微软雅黑" w:hAnsi="Times New Roman" w:cs="Times New Roman"/>
          <w:szCs w:val="20"/>
          <w:lang w:val="en-US"/>
        </w:rPr>
        <w:t xml:space="preserve">how many FD units to be padded. </w:t>
      </w:r>
      <w:r w:rsidR="00521B6F" w:rsidRPr="00BE41DE">
        <w:rPr>
          <w:rFonts w:ascii="Times New Roman" w:eastAsia="微软雅黑" w:hAnsi="Times New Roman" w:cs="Times New Roman"/>
          <w:szCs w:val="20"/>
          <w:lang w:val="en-US"/>
        </w:rPr>
        <w:t xml:space="preserve">For small </w:t>
      </w:r>
      <w:r w:rsidR="00382A9C">
        <w:rPr>
          <w:rFonts w:ascii="Times New Roman" w:eastAsia="微软雅黑" w:hAnsi="Times New Roman" w:cs="Times New Roman"/>
          <w:szCs w:val="20"/>
          <w:lang w:val="en-US"/>
        </w:rPr>
        <w:t xml:space="preserve">L value, </w:t>
      </w:r>
      <w:r w:rsidR="00521B6F" w:rsidRPr="00BE41DE">
        <w:rPr>
          <w:rFonts w:ascii="Times New Roman" w:eastAsia="微软雅黑" w:hAnsi="Times New Roman" w:cs="Times New Roman"/>
          <w:szCs w:val="20"/>
          <w:lang w:val="en-US"/>
        </w:rPr>
        <w:t xml:space="preserve">p value or </w:t>
      </w:r>
      <m:oMath>
        <m:r>
          <m:rPr>
            <m:sty m:val="p"/>
          </m:rPr>
          <w:rPr>
            <w:rFonts w:ascii="Cambria Math" w:eastAsia="微软雅黑" w:hAnsi="Cambria Math" w:cs="Times New Roman"/>
            <w:szCs w:val="20"/>
            <w:lang w:val="en-US"/>
          </w:rPr>
          <m:t>β</m:t>
        </m:r>
      </m:oMath>
      <w:r w:rsidR="00521B6F" w:rsidRPr="00BE41DE">
        <w:rPr>
          <w:rFonts w:ascii="Times New Roman" w:eastAsia="微软雅黑" w:hAnsi="Times New Roman" w:cs="Times New Roman"/>
          <w:szCs w:val="20"/>
          <w:lang w:val="en-US"/>
        </w:rPr>
        <w:t xml:space="preserve"> value, the overhead </w:t>
      </w:r>
      <w:r w:rsidR="00FA03D4" w:rsidRPr="00BE41DE">
        <w:rPr>
          <w:rFonts w:ascii="Times New Roman" w:eastAsia="微软雅黑" w:hAnsi="Times New Roman" w:cs="Times New Roman"/>
          <w:szCs w:val="20"/>
          <w:lang w:val="en-US"/>
        </w:rPr>
        <w:t>difference is very small.</w:t>
      </w:r>
    </w:p>
    <w:p w:rsidR="00521B6F" w:rsidRDefault="00521B6F" w:rsidP="00C1641D">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In general, segmentation outperforms padding in the performance-overhead</w:t>
      </w:r>
      <w:r w:rsidR="00443DA3">
        <w:rPr>
          <w:rFonts w:ascii="Times New Roman" w:eastAsia="微软雅黑" w:hAnsi="Times New Roman" w:cs="Times New Roman"/>
          <w:szCs w:val="20"/>
          <w:lang w:val="en-US"/>
        </w:rPr>
        <w:t xml:space="preserve"> trade-off</w:t>
      </w:r>
      <w:r>
        <w:rPr>
          <w:rFonts w:ascii="Times New Roman" w:eastAsia="微软雅黑" w:hAnsi="Times New Roman" w:cs="Times New Roman"/>
          <w:szCs w:val="20"/>
          <w:lang w:val="en-US"/>
        </w:rPr>
        <w:t xml:space="preserve"> curve.</w:t>
      </w:r>
    </w:p>
    <w:p w:rsidR="00645458"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Observation </w:t>
      </w:r>
      <w:r w:rsidR="00A341BA">
        <w:rPr>
          <w:rFonts w:ascii="Times New Roman" w:eastAsia="微软雅黑" w:hAnsi="Times New Roman" w:cs="Times New Roman"/>
          <w:b/>
          <w:i/>
          <w:szCs w:val="20"/>
          <w:lang w:val="en-US"/>
        </w:rPr>
        <w:t>2</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Segmentation </w:t>
      </w:r>
      <w:r>
        <w:rPr>
          <w:rFonts w:ascii="Times New Roman" w:eastAsia="微软雅黑" w:hAnsi="Times New Roman" w:cs="Times New Roman"/>
          <w:i/>
          <w:szCs w:val="20"/>
          <w:lang w:val="en-US"/>
        </w:rPr>
        <w:t>can provide performance gain and better Performance-Overhead trade-off</w:t>
      </w:r>
      <w:r w:rsidR="0076446C">
        <w:rPr>
          <w:rFonts w:ascii="Times New Roman" w:eastAsia="微软雅黑" w:hAnsi="Times New Roman" w:cs="Times New Roman"/>
          <w:i/>
          <w:szCs w:val="20"/>
          <w:lang w:val="en-US"/>
        </w:rPr>
        <w:t xml:space="preserve"> over padding</w:t>
      </w:r>
      <w:r>
        <w:rPr>
          <w:rFonts w:ascii="Times New Roman" w:eastAsia="微软雅黑" w:hAnsi="Times New Roman" w:cs="Times New Roman"/>
          <w:i/>
          <w:szCs w:val="20"/>
          <w:lang w:val="en-US"/>
        </w:rPr>
        <w:t xml:space="preserve">. </w:t>
      </w:r>
      <w:r w:rsidR="00AC0369">
        <w:rPr>
          <w:rFonts w:ascii="Times New Roman" w:eastAsia="微软雅黑" w:hAnsi="Times New Roman" w:cs="Times New Roman"/>
          <w:i/>
          <w:szCs w:val="20"/>
          <w:lang w:val="en-US"/>
        </w:rPr>
        <w:t xml:space="preserve">The performance gain of segmentation over padding </w:t>
      </w:r>
      <w:r w:rsidR="00C1641D">
        <w:rPr>
          <w:rFonts w:ascii="Times New Roman" w:eastAsia="微软雅黑" w:hAnsi="Times New Roman" w:cs="Times New Roman"/>
          <w:i/>
          <w:szCs w:val="20"/>
          <w:lang w:val="en-US"/>
        </w:rPr>
        <w:t>can be more than</w:t>
      </w:r>
      <w:r w:rsidR="00AC0369">
        <w:rPr>
          <w:rFonts w:ascii="Times New Roman" w:eastAsia="微软雅黑" w:hAnsi="Times New Roman" w:cs="Times New Roman"/>
          <w:i/>
          <w:szCs w:val="20"/>
          <w:lang w:val="en-US"/>
        </w:rPr>
        <w:t xml:space="preserve"> 5%. </w:t>
      </w:r>
    </w:p>
    <w:p w:rsidR="006E1C55"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lastRenderedPageBreak/>
        <w:t xml:space="preserve">Proposal </w:t>
      </w:r>
      <w:r w:rsidR="0063798E">
        <w:rPr>
          <w:rFonts w:ascii="Times New Roman" w:eastAsia="微软雅黑" w:hAnsi="Times New Roman" w:cs="Times New Roman"/>
          <w:b/>
          <w:i/>
          <w:szCs w:val="20"/>
          <w:lang w:val="en-US"/>
        </w:rPr>
        <w:t>2</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w:t>
      </w:r>
      <w:r w:rsidR="006E1C55" w:rsidRPr="006E1C55">
        <w:rPr>
          <w:rFonts w:ascii="Times New Roman" w:eastAsia="微软雅黑" w:hAnsi="Times New Roman" w:cs="Times New Roman"/>
          <w:i/>
          <w:szCs w:val="20"/>
          <w:lang w:val="en-US"/>
        </w:rPr>
        <w:t xml:space="preserve">When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hint="eastAsia"/>
                <w:szCs w:val="20"/>
                <w:lang w:val="en-US"/>
              </w:rPr>
              <m:t>N</m:t>
            </m:r>
          </m:e>
          <m:sub>
            <m:r>
              <w:rPr>
                <w:rFonts w:ascii="Cambria Math" w:eastAsia="微软雅黑" w:hAnsi="Cambria Math" w:cs="Times New Roman" w:hint="eastAsia"/>
                <w:szCs w:val="20"/>
                <w:lang w:val="en-US"/>
              </w:rPr>
              <m:t>SB</m:t>
            </m:r>
          </m:sub>
        </m:sSub>
        <m:r>
          <w:rPr>
            <w:rFonts w:ascii="Cambria Math" w:eastAsia="微软雅黑" w:hAnsi="Cambria Math" w:cs="Times New Roman"/>
            <w:szCs w:val="20"/>
            <w:lang w:val="en-US"/>
          </w:rPr>
          <m:t>×R&gt;13</m:t>
        </m:r>
      </m:oMath>
      <w:r w:rsidR="006E1C55" w:rsidRPr="006E1C55">
        <w:rPr>
          <w:rFonts w:ascii="Times New Roman" w:eastAsia="微软雅黑" w:hAnsi="Times New Roman" w:cs="Times New Roman" w:hint="eastAsia"/>
          <w:i/>
          <w:szCs w:val="20"/>
          <w:lang w:val="en-US"/>
        </w:rPr>
        <w:t>,</w:t>
      </w:r>
      <w:r w:rsidR="006E1C55" w:rsidRPr="006E1C55">
        <w:rPr>
          <w:rFonts w:ascii="Times New Roman" w:eastAsia="微软雅黑" w:hAnsi="Times New Roman" w:cs="Times New Roman"/>
          <w:i/>
          <w:szCs w:val="20"/>
          <w:lang w:val="en-US"/>
        </w:rPr>
        <w:t xml:space="preserve"> </w:t>
      </w:r>
      <w:r w:rsidR="006E1C55" w:rsidRPr="004B5FF5">
        <w:rPr>
          <w:rFonts w:cs="Times New Roman"/>
          <w:i/>
        </w:rPr>
        <w:t>segment the CSI reporting band into 2 parts. T</w:t>
      </w:r>
      <w:r w:rsidR="006E1C55" w:rsidRPr="004B5FF5">
        <w:rPr>
          <w:i/>
        </w:rPr>
        <w:t xml:space="preserve">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6E1C55" w:rsidRPr="004B5FF5">
        <w:rPr>
          <w:i/>
        </w:rPr>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6E1C55" w:rsidRPr="004B5FF5">
        <w:rPr>
          <w:i/>
        </w:rPr>
        <w:t xml:space="preserve">, where Y is the smallest number </w:t>
      </w:r>
      <w:r w:rsidR="006E1C55">
        <w:rPr>
          <w:i/>
        </w:rPr>
        <w:t>no smaller</w:t>
      </w:r>
      <w:r w:rsidR="006E1C55" w:rsidRPr="004B5FF5">
        <w:rPr>
          <w:i/>
        </w:rPr>
        <w:t xml:space="preserve">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w:rPr>
            <w:rFonts w:ascii="Cambria Math" w:hAnsi="Cambria Math"/>
          </w:rPr>
          <m:t>/2</m:t>
        </m:r>
      </m:oMath>
      <w:r w:rsidR="006E1C55" w:rsidRPr="004B5FF5">
        <w:rPr>
          <w:i/>
        </w:rPr>
        <w:t>, which only has 2, 3 or 5 as prime factor(s). A DFT compression is performed on each segment.</w:t>
      </w:r>
    </w:p>
    <w:p w:rsidR="00645458" w:rsidRDefault="00F16830">
      <w:pPr>
        <w:snapToGrid w:val="0"/>
        <w:spacing w:before="120" w:afterLines="50" w:after="120" w:line="240" w:lineRule="auto"/>
        <w:jc w:val="both"/>
        <w:rPr>
          <w:rFonts w:eastAsia="微软雅黑"/>
          <w:b/>
        </w:rPr>
      </w:pPr>
      <w:r>
        <w:rPr>
          <w:rFonts w:eastAsia="微软雅黑" w:hint="eastAsia"/>
          <w:b/>
        </w:rPr>
        <w:t>2.</w:t>
      </w:r>
      <w:r w:rsidR="00FE0D02">
        <w:rPr>
          <w:rFonts w:eastAsia="微软雅黑"/>
          <w:b/>
        </w:rPr>
        <w:t>3</w:t>
      </w:r>
      <w:r>
        <w:rPr>
          <w:rFonts w:eastAsia="微软雅黑" w:hint="eastAsia"/>
          <w:b/>
        </w:rPr>
        <w:t xml:space="preserve"> </w:t>
      </w:r>
      <w:r>
        <w:rPr>
          <w:rFonts w:eastAsia="微软雅黑"/>
          <w:b/>
        </w:rPr>
        <w:t>Quantization</w:t>
      </w:r>
      <w:r>
        <w:rPr>
          <w:rFonts w:eastAsia="微软雅黑" w:hint="eastAsia"/>
          <w:b/>
        </w:rPr>
        <w:t xml:space="preserve"> of </w:t>
      </w:r>
      <w:r>
        <w:rPr>
          <w:rFonts w:eastAsia="微软雅黑"/>
          <w:b/>
        </w:rPr>
        <w:t>coefficients</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The following</w:t>
      </w:r>
      <w:r w:rsidR="00874F18">
        <w:rPr>
          <w:rFonts w:ascii="Times New Roman" w:eastAsia="微软雅黑" w:hAnsi="Times New Roman" w:cs="Times New Roman"/>
          <w:szCs w:val="20"/>
          <w:lang w:val="en-US"/>
        </w:rPr>
        <w:t xml:space="preserve"> </w:t>
      </w:r>
      <w:r>
        <w:rPr>
          <w:rFonts w:ascii="Times New Roman" w:eastAsia="微软雅黑" w:hAnsi="Times New Roman" w:cs="Times New Roman" w:hint="eastAsia"/>
          <w:szCs w:val="20"/>
          <w:lang w:val="en-US"/>
        </w:rPr>
        <w:t xml:space="preserve">alternatives are proposed in previous meetings on the quantization of the </w:t>
      </w:r>
      <w:r>
        <w:rPr>
          <w:rFonts w:ascii="Times New Roman" w:eastAsia="微软雅黑" w:hAnsi="Times New Roman" w:cs="Times New Roman"/>
          <w:szCs w:val="20"/>
          <w:lang w:val="en-US"/>
        </w:rPr>
        <w:t xml:space="preserve">coefficients </w:t>
      </w:r>
      <m:oMath>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oMath>
      <w:r>
        <w:rPr>
          <w:rFonts w:ascii="Times New Roman" w:eastAsia="微软雅黑" w:hAnsi="Times New Roman" w:cs="Times New Roman" w:hint="eastAsia"/>
          <w:szCs w:val="20"/>
        </w:rPr>
        <w:t xml:space="preserve"> </w:t>
      </w:r>
      <w:r>
        <w:rPr>
          <w:rFonts w:ascii="Times New Roman" w:eastAsia="微软雅黑" w:hAnsi="Times New Roman" w:cs="Times New Roman"/>
          <w:szCs w:val="20"/>
          <w:lang w:val="en-US"/>
        </w:rPr>
        <w:t>after compression.</w:t>
      </w:r>
    </w:p>
    <w:p w:rsidR="00645458" w:rsidRDefault="00F16830">
      <w:pPr>
        <w:pStyle w:val="2"/>
        <w:rPr>
          <w:sz w:val="20"/>
          <w:szCs w:val="20"/>
        </w:rPr>
      </w:pPr>
      <w:r>
        <w:rPr>
          <w:rFonts w:eastAsia="微软雅黑"/>
          <w:szCs w:val="20"/>
        </w:rPr>
        <w:t>Alt 1:</w:t>
      </w:r>
      <w:r>
        <w:rPr>
          <w:rFonts w:eastAsia="微软雅黑"/>
          <w:sz w:val="20"/>
          <w:szCs w:val="20"/>
        </w:rPr>
        <w:t xml:space="preserve"> </w:t>
      </w:r>
      <w:r w:rsidR="006B4100" w:rsidRPr="006B4100">
        <w:rPr>
          <w:szCs w:val="22"/>
        </w:rPr>
        <w:t>Rel.15 3-bit amplitude, N-bit phase</w:t>
      </w:r>
      <w:r w:rsidR="006B4100" w:rsidRPr="006B4100">
        <w:t xml:space="preserve"> where N is configured to either 2 (QPSK), 3 (8PSK), or 4 (16PSK)</w:t>
      </w:r>
    </w:p>
    <w:p w:rsidR="00645458" w:rsidRDefault="00F16830">
      <w:pPr>
        <w:pStyle w:val="12"/>
        <w:snapToGrid w:val="0"/>
        <w:spacing w:before="120" w:afterLines="50" w:after="120"/>
        <w:ind w:leftChars="0" w:left="0" w:firstLine="0"/>
        <w:jc w:val="both"/>
        <w:rPr>
          <w:szCs w:val="22"/>
        </w:rPr>
      </w:pPr>
      <w:r>
        <w:rPr>
          <w:rFonts w:ascii="Times New Roman" w:eastAsia="微软雅黑" w:hAnsi="Times New Roman" w:cs="Times New Roman"/>
          <w:szCs w:val="20"/>
          <w:lang w:val="en-US"/>
        </w:rPr>
        <w:t xml:space="preserve">Alt 2: </w:t>
      </w:r>
      <w:r w:rsidR="001F59C1" w:rsidRPr="001F59C1">
        <w:rPr>
          <w:szCs w:val="22"/>
        </w:rPr>
        <w:t xml:space="preserve">Rel.15 3-bit wideband amplitude for each beam, </w:t>
      </w:r>
      <w:r w:rsidR="001F59C1">
        <w:rPr>
          <w:szCs w:val="22"/>
        </w:rPr>
        <w:t>2 or 3</w:t>
      </w:r>
      <w:r w:rsidR="001F59C1" w:rsidRPr="001F59C1">
        <w:rPr>
          <w:szCs w:val="22"/>
        </w:rPr>
        <w:t xml:space="preserve">-bit differential amplitude, </w:t>
      </w:r>
      <w:r w:rsidR="001F59C1">
        <w:rPr>
          <w:szCs w:val="22"/>
        </w:rPr>
        <w:t>3 or 4</w:t>
      </w:r>
      <w:r w:rsidR="001F59C1" w:rsidRPr="001F59C1">
        <w:rPr>
          <w:szCs w:val="22"/>
        </w:rPr>
        <w:t>-bit phase</w:t>
      </w:r>
    </w:p>
    <w:p w:rsidR="006D7A57" w:rsidRDefault="006D7A57">
      <w:pPr>
        <w:pStyle w:val="12"/>
        <w:snapToGrid w:val="0"/>
        <w:spacing w:before="120" w:afterLines="50" w:after="120"/>
        <w:ind w:leftChars="0" w:left="0" w:firstLine="0"/>
        <w:jc w:val="both"/>
        <w:rPr>
          <w:color w:val="000000"/>
          <w:szCs w:val="22"/>
        </w:rPr>
      </w:pPr>
      <w:r>
        <w:rPr>
          <w:szCs w:val="22"/>
        </w:rPr>
        <w:t xml:space="preserve">Alt 3: </w:t>
      </w:r>
      <w:r w:rsidR="00823C64" w:rsidRPr="00823C64">
        <w:rPr>
          <w:color w:val="000000"/>
          <w:szCs w:val="22"/>
        </w:rPr>
        <w:t>A and C are real-valued diagonal matrices and B is a coefficient matrix. The amplitude set for each element of B is either 0 or 1. The amplitude sets of A and C TBD</w:t>
      </w:r>
      <w:r w:rsidR="00C3093C">
        <w:rPr>
          <w:color w:val="000000"/>
          <w:szCs w:val="22"/>
        </w:rPr>
        <w:t>. The coefficient matrix is ABC.</w:t>
      </w:r>
    </w:p>
    <w:p w:rsidR="00C3093C" w:rsidRDefault="00C3093C">
      <w:pPr>
        <w:pStyle w:val="12"/>
        <w:snapToGrid w:val="0"/>
        <w:spacing w:before="120" w:afterLines="50" w:after="120"/>
        <w:ind w:leftChars="0" w:left="0" w:firstLine="0"/>
        <w:jc w:val="both"/>
        <w:rPr>
          <w:rFonts w:ascii="Times New Roman" w:eastAsia="微软雅黑" w:hAnsi="Times New Roman" w:cs="Times New Roman"/>
          <w:szCs w:val="20"/>
          <w:lang w:val="en-US"/>
        </w:rPr>
      </w:pPr>
      <w:r>
        <w:rPr>
          <w:color w:val="000000"/>
          <w:szCs w:val="22"/>
        </w:rPr>
        <w:t>Alt 4:</w:t>
      </w:r>
      <w:r w:rsidRPr="00C3093C">
        <w:rPr>
          <w:color w:val="000000"/>
          <w:szCs w:val="22"/>
        </w:rPr>
        <w:t xml:space="preserve"> </w:t>
      </w:r>
      <w:r w:rsidRPr="00C3093C">
        <w:rPr>
          <w:color w:val="000000"/>
          <w:szCs w:val="22"/>
          <w:lang w:val="en-US"/>
        </w:rPr>
        <w:t>For each beam: 4-bit amplitude and 4-bit phase for the first FD component’s coefficient; 3-bit amplitude and 3-bit phase for the remaining coefficients</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For Alt 1, the </w:t>
      </w:r>
      <w:r>
        <w:rPr>
          <w:rFonts w:ascii="Times New Roman" w:eastAsia="微软雅黑" w:hAnsi="Times New Roman" w:cs="Times New Roman"/>
          <w:szCs w:val="20"/>
          <w:lang w:val="en-US"/>
        </w:rPr>
        <w:t>amplitudes of the coefficients are quantized based on the normalization upon the entire 2L*M matrix. The normalized coefficient matrix is</w:t>
      </w:r>
    </w:p>
    <w:p w:rsidR="00645458" w:rsidRDefault="006050E5">
      <w:pPr>
        <w:pStyle w:val="12"/>
        <w:snapToGrid w:val="0"/>
        <w:spacing w:before="120" w:afterLines="50" w:after="120"/>
        <w:ind w:leftChars="0" w:left="0" w:firstLine="0"/>
        <w:jc w:val="both"/>
        <w:rPr>
          <w:rFonts w:ascii="Times New Roman" w:eastAsia="微软雅黑" w:hAnsi="Times New Roman" w:cs="Times New Roman"/>
          <w:szCs w:val="20"/>
          <w:lang w:val="en-US"/>
        </w:rPr>
      </w:pPr>
      <m:oMathPara>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1</m:t>
              </m:r>
            </m:sub>
          </m:sSub>
          <m:r>
            <w:rPr>
              <w:rFonts w:ascii="Cambria Math" w:eastAsia="微软雅黑" w:hAnsi="Cambria Math"/>
              <w:szCs w:val="20"/>
            </w:rPr>
            <m:t>=</m:t>
          </m:r>
          <m:d>
            <m:dPr>
              <m:begChr m:val="["/>
              <m:endChr m:val="]"/>
              <m:ctrlPr>
                <w:rPr>
                  <w:rFonts w:ascii="Cambria Math" w:eastAsia="微软雅黑" w:hAnsi="Cambria Math"/>
                  <w:i/>
                  <w:szCs w:val="20"/>
                </w:rPr>
              </m:ctrlPr>
            </m:dPr>
            <m:e>
              <m:m>
                <m:mPr>
                  <m:mcs>
                    <m:mc>
                      <m:mcPr>
                        <m:count m:val="3"/>
                        <m:mcJc m:val="center"/>
                      </m:mcPr>
                    </m:mc>
                  </m:mcs>
                  <m:ctrlPr>
                    <w:rPr>
                      <w:rFonts w:ascii="Cambria Math" w:eastAsia="微软雅黑" w:hAnsi="Cambria Math"/>
                      <w:i/>
                      <w:szCs w:val="20"/>
                    </w:rPr>
                  </m:ctrlPr>
                </m:mP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mr>
                <m:mr>
                  <m:e>
                    <m:r>
                      <w:rPr>
                        <w:rFonts w:ascii="Cambria Math" w:eastAsia="微软雅黑" w:hAnsi="Cambria Math"/>
                        <w:szCs w:val="20"/>
                      </w:rPr>
                      <m:t>⋮</m:t>
                    </m:r>
                  </m:e>
                  <m:e>
                    <m:r>
                      <w:rPr>
                        <w:rFonts w:ascii="Cambria Math" w:eastAsia="微软雅黑" w:hAnsi="Cambria Math"/>
                        <w:szCs w:val="20"/>
                      </w:rPr>
                      <m:t xml:space="preserve">⋱ </m:t>
                    </m:r>
                  </m:e>
                  <m:e>
                    <m:r>
                      <w:rPr>
                        <w:rFonts w:ascii="Cambria Math" w:eastAsia="微软雅黑" w:hAnsi="Cambria Math"/>
                        <w:szCs w:val="20"/>
                      </w:rPr>
                      <m:t>⋮</m:t>
                    </m:r>
                  </m:e>
                </m:m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mr>
              </m:m>
            </m:e>
          </m:d>
        </m:oMath>
      </m:oMathPara>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hint="eastAsia"/>
          <w:szCs w:val="20"/>
          <w:lang w:val="en-US"/>
        </w:rPr>
        <w:t xml:space="preserve">The entries of </w:t>
      </w:r>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1</m:t>
            </m:r>
          </m:sub>
        </m:sSub>
      </m:oMath>
      <w:r>
        <w:rPr>
          <w:rFonts w:ascii="Times New Roman" w:eastAsia="微软雅黑" w:hAnsi="Times New Roman" w:cs="Times New Roman" w:hint="eastAsia"/>
          <w:szCs w:val="20"/>
        </w:rPr>
        <w:t xml:space="preserve"> are quantized in [</w:t>
      </w:r>
      <w:r>
        <w:rPr>
          <w:rFonts w:ascii="Times New Roman" w:eastAsia="微软雅黑" w:hAnsi="Times New Roman" w:cs="Times New Roman"/>
          <w:szCs w:val="20"/>
        </w:rPr>
        <w:t>0,1</w:t>
      </w:r>
      <w:r>
        <w:rPr>
          <w:rFonts w:ascii="Times New Roman" w:eastAsia="微软雅黑" w:hAnsi="Times New Roman" w:cs="Times New Roman" w:hint="eastAsia"/>
          <w:szCs w:val="20"/>
        </w:rPr>
        <w:t>]</w:t>
      </w:r>
      <w:r>
        <w:rPr>
          <w:rFonts w:ascii="Times New Roman" w:eastAsia="微软雅黑" w:hAnsi="Times New Roman" w:cs="Times New Roman"/>
          <w:szCs w:val="20"/>
        </w:rPr>
        <w:t xml:space="preserve">. As the final precoder will be normalized, the product of the </w:t>
      </w:r>
      <m:oMath>
        <m:f>
          <m:fPr>
            <m:ctrlPr>
              <w:rPr>
                <w:rFonts w:ascii="Cambria Math" w:eastAsia="微软雅黑" w:hAnsi="Cambria Math"/>
                <w:i/>
                <w:szCs w:val="20"/>
              </w:rPr>
            </m:ctrlPr>
          </m:fPr>
          <m:num>
            <m:r>
              <w:rPr>
                <w:rFonts w:ascii="Cambria Math" w:eastAsia="微软雅黑" w:hAnsi="Cambria Math"/>
                <w:szCs w:val="20"/>
              </w:rPr>
              <m:t>1</m:t>
            </m:r>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oMath>
      <w:r>
        <w:rPr>
          <w:rFonts w:ascii="Times New Roman" w:eastAsia="微软雅黑" w:hAnsi="Times New Roman" w:cs="Times New Roman" w:hint="eastAsia"/>
          <w:szCs w:val="20"/>
        </w:rPr>
        <w:t xml:space="preserve"> </w:t>
      </w:r>
      <w:r>
        <w:rPr>
          <w:rFonts w:ascii="Times New Roman" w:eastAsia="微软雅黑" w:hAnsi="Times New Roman" w:cs="Times New Roman"/>
          <w:szCs w:val="20"/>
        </w:rPr>
        <w:t>does</w:t>
      </w:r>
      <w:r>
        <w:rPr>
          <w:rFonts w:ascii="Times New Roman" w:eastAsia="微软雅黑" w:hAnsi="Times New Roman" w:cs="Times New Roman" w:hint="eastAsia"/>
          <w:szCs w:val="20"/>
        </w:rPr>
        <w:t xml:space="preserve"> not </w:t>
      </w:r>
      <w:r>
        <w:rPr>
          <w:rFonts w:ascii="Times New Roman" w:eastAsia="微软雅黑" w:hAnsi="Times New Roman" w:cs="Times New Roman"/>
          <w:szCs w:val="20"/>
        </w:rPr>
        <w:t xml:space="preserve">impact the final precoder. </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szCs w:val="20"/>
        </w:rPr>
        <w:t>For Alt 2, the amplitudes of the coefficients are quantized based on the normalization upon each row in the 2L*M matrix.</w:t>
      </w:r>
      <w:r>
        <w:rPr>
          <w:rFonts w:ascii="Times New Roman" w:eastAsia="微软雅黑" w:hAnsi="Times New Roman" w:cs="Times New Roman" w:hint="eastAsia"/>
          <w:szCs w:val="20"/>
        </w:rPr>
        <w:t xml:space="preserve"> </w:t>
      </w:r>
      <w:r>
        <w:rPr>
          <w:rFonts w:ascii="Times New Roman" w:eastAsia="微软雅黑" w:hAnsi="Times New Roman" w:cs="Times New Roman"/>
          <w:szCs w:val="20"/>
        </w:rPr>
        <w:t>The normalized coefficient matrix is</w:t>
      </w:r>
    </w:p>
    <w:p w:rsidR="00645458" w:rsidRDefault="006050E5">
      <w:pPr>
        <w:pStyle w:val="12"/>
        <w:snapToGrid w:val="0"/>
        <w:spacing w:before="120" w:afterLines="50" w:after="120"/>
        <w:ind w:leftChars="0" w:left="0" w:firstLine="0"/>
        <w:jc w:val="both"/>
        <w:rPr>
          <w:rFonts w:ascii="Times New Roman" w:eastAsia="微软雅黑" w:hAnsi="Times New Roman" w:cs="Times New Roman"/>
          <w:szCs w:val="20"/>
        </w:rPr>
      </w:pPr>
      <m:oMathPara>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2</m:t>
              </m:r>
            </m:sub>
          </m:sSub>
          <m:r>
            <w:rPr>
              <w:rFonts w:ascii="Cambria Math" w:eastAsia="微软雅黑" w:hAnsi="Cambria Math"/>
              <w:szCs w:val="20"/>
            </w:rPr>
            <m:t>=</m:t>
          </m:r>
          <m:d>
            <m:dPr>
              <m:begChr m:val="["/>
              <m:endChr m:val="]"/>
              <m:ctrlPr>
                <w:rPr>
                  <w:rFonts w:ascii="Cambria Math" w:eastAsia="微软雅黑" w:hAnsi="Cambria Math"/>
                  <w:i/>
                  <w:szCs w:val="20"/>
                </w:rPr>
              </m:ctrlPr>
            </m:dPr>
            <m:e>
              <m:m>
                <m:mPr>
                  <m:plcHide m:val="1"/>
                  <m:mcs>
                    <m:mc>
                      <m:mcPr>
                        <m:count m:val="3"/>
                        <m:mcJc m:val="center"/>
                      </m:mcPr>
                    </m:mc>
                  </m:mcs>
                  <m:ctrlPr>
                    <w:rPr>
                      <w:rFonts w:ascii="Cambria Math" w:eastAsia="微软雅黑" w:hAnsi="Cambria Math"/>
                      <w:i/>
                      <w:szCs w:val="20"/>
                    </w:rPr>
                  </m:ctrlPr>
                </m:mPr>
                <m:mr>
                  <m:e>
                    <m:f>
                      <m:fPr>
                        <m:ctrlPr>
                          <w:rPr>
                            <w:rFonts w:ascii="Cambria Math" w:eastAsia="微软雅黑" w:hAnsi="Cambria Math"/>
                            <w:i/>
                            <w:szCs w:val="20"/>
                          </w:rPr>
                        </m:ctrlPr>
                      </m:fPr>
                      <m:num>
                        <m:func>
                          <m:funcPr>
                            <m:ctrlPr>
                              <w:rPr>
                                <w:rFonts w:ascii="Cambria Math" w:eastAsia="微软雅黑" w:hAnsi="Cambria Math"/>
                                <w:i/>
                                <w:szCs w:val="20"/>
                              </w:rPr>
                            </m:ctrlPr>
                          </m:funcPr>
                          <m:fName>
                            <m:limLow>
                              <m:limLowPr>
                                <m:ctrlPr>
                                  <w:rPr>
                                    <w:rFonts w:ascii="Cambria Math" w:eastAsia="微软雅黑" w:hAnsi="Cambria Math"/>
                                    <w:i/>
                                    <w:szCs w:val="20"/>
                                  </w:rPr>
                                </m:ctrlPr>
                              </m:limLowPr>
                              <m:e>
                                <m:r>
                                  <m:rPr>
                                    <m:sty m:val="p"/>
                                  </m:rPr>
                                  <w:rPr>
                                    <w:rFonts w:ascii="Cambria Math" w:eastAsia="微软雅黑" w:hAnsi="Cambria Math"/>
                                    <w:szCs w:val="20"/>
                                  </w:rPr>
                                  <m:t>max</m:t>
                                </m:r>
                                <m:ctrlPr>
                                  <w:rPr>
                                    <w:rFonts w:ascii="Cambria Math" w:eastAsia="微软雅黑" w:hAnsi="Cambria Math"/>
                                    <w:szCs w:val="20"/>
                                  </w:rPr>
                                </m:ctrlPr>
                              </m:e>
                              <m:lim>
                                <m:r>
                                  <w:rPr>
                                    <w:rFonts w:ascii="Cambria Math" w:eastAsia="微软雅黑" w:hAnsi="Cambria Math"/>
                                    <w:szCs w:val="20"/>
                                  </w:rPr>
                                  <m:t>m</m:t>
                                </m:r>
                                <m:ctrlPr>
                                  <w:rPr>
                                    <w:rFonts w:ascii="Cambria Math" w:eastAsia="微软雅黑" w:hAnsi="Cambria Math"/>
                                    <w:szCs w:val="20"/>
                                  </w:rPr>
                                </m:ctrlPr>
                              </m:lim>
                            </m:limLow>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e>
                        </m:func>
                      </m:num>
                      <m:den>
                        <m:func>
                          <m:funcPr>
                            <m:ctrlPr>
                              <w:rPr>
                                <w:rFonts w:ascii="Cambria Math" w:eastAsia="微软雅黑" w:hAnsi="Cambria Math"/>
                                <w:i/>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e>
                        </m:func>
                      </m:den>
                    </m:f>
                  </m:e>
                  <m:e/>
                  <m:e/>
                </m:mr>
                <m:mr>
                  <m:e/>
                  <m:e>
                    <m:r>
                      <w:rPr>
                        <w:rFonts w:ascii="Cambria Math" w:eastAsia="微软雅黑" w:hAnsi="Cambria Math"/>
                        <w:szCs w:val="20"/>
                      </w:rPr>
                      <m:t>⋱</m:t>
                    </m:r>
                  </m:e>
                  <m:e/>
                </m:mr>
                <m:mr>
                  <m:e/>
                  <m:e/>
                  <m:e>
                    <m:f>
                      <m:fPr>
                        <m:ctrlPr>
                          <w:rPr>
                            <w:rFonts w:ascii="Cambria Math" w:eastAsia="微软雅黑" w:hAnsi="Cambria Math"/>
                            <w:i/>
                            <w:szCs w:val="20"/>
                          </w:rPr>
                        </m:ctrlPr>
                      </m:fPr>
                      <m:num>
                        <m:func>
                          <m:funcPr>
                            <m:ctrlPr>
                              <w:rPr>
                                <w:rFonts w:ascii="Cambria Math" w:eastAsia="微软雅黑" w:hAnsi="Cambria Math"/>
                                <w:i/>
                                <w:szCs w:val="20"/>
                              </w:rPr>
                            </m:ctrlPr>
                          </m:funcPr>
                          <m:fName>
                            <m:limLow>
                              <m:limLowPr>
                                <m:ctrlPr>
                                  <w:rPr>
                                    <w:rFonts w:ascii="Cambria Math" w:eastAsia="微软雅黑" w:hAnsi="Cambria Math"/>
                                    <w:i/>
                                    <w:szCs w:val="20"/>
                                  </w:rPr>
                                </m:ctrlPr>
                              </m:limLowPr>
                              <m:e>
                                <m:r>
                                  <m:rPr>
                                    <m:sty m:val="p"/>
                                  </m:rPr>
                                  <w:rPr>
                                    <w:rFonts w:ascii="Cambria Math" w:eastAsia="微软雅黑" w:hAnsi="Cambria Math"/>
                                    <w:szCs w:val="20"/>
                                  </w:rPr>
                                  <m:t>max</m:t>
                                </m:r>
                                <m:ctrlPr>
                                  <w:rPr>
                                    <w:rFonts w:ascii="Cambria Math" w:eastAsia="微软雅黑" w:hAnsi="Cambria Math"/>
                                    <w:szCs w:val="20"/>
                                  </w:rPr>
                                </m:ctrlPr>
                              </m:e>
                              <m:lim>
                                <m:r>
                                  <w:rPr>
                                    <w:rFonts w:ascii="Cambria Math" w:eastAsia="微软雅黑" w:hAnsi="Cambria Math"/>
                                    <w:szCs w:val="20"/>
                                  </w:rPr>
                                  <m:t>m</m:t>
                                </m:r>
                                <m:ctrlPr>
                                  <w:rPr>
                                    <w:rFonts w:ascii="Cambria Math" w:eastAsia="微软雅黑" w:hAnsi="Cambria Math"/>
                                    <w:szCs w:val="20"/>
                                  </w:rPr>
                                </m:ctrlPr>
                              </m:lim>
                            </m:limLow>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e>
                        </m:func>
                      </m:num>
                      <m:den>
                        <m:func>
                          <m:funcPr>
                            <m:ctrlPr>
                              <w:rPr>
                                <w:rFonts w:ascii="Cambria Math" w:eastAsia="微软雅黑" w:hAnsi="Cambria Math"/>
                                <w:i/>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m:t>
                            </m:r>
                          </m:e>
                        </m:func>
                      </m:den>
                    </m:f>
                  </m:e>
                </m:mr>
              </m:m>
            </m:e>
          </m:d>
          <m:d>
            <m:dPr>
              <m:begChr m:val="["/>
              <m:endChr m:val="]"/>
              <m:ctrlPr>
                <w:rPr>
                  <w:rFonts w:ascii="Cambria Math" w:eastAsia="微软雅黑" w:hAnsi="Cambria Math"/>
                  <w:i/>
                  <w:szCs w:val="20"/>
                </w:rPr>
              </m:ctrlPr>
            </m:dPr>
            <m:e>
              <m:m>
                <m:mPr>
                  <m:mcs>
                    <m:mc>
                      <m:mcPr>
                        <m:count m:val="3"/>
                        <m:mcJc m:val="center"/>
                      </m:mcPr>
                    </m:mc>
                  </m:mcs>
                  <m:ctrlPr>
                    <w:rPr>
                      <w:rFonts w:ascii="Cambria Math" w:eastAsia="微软雅黑" w:hAnsi="Cambria Math"/>
                      <w:i/>
                      <w:szCs w:val="20"/>
                    </w:rPr>
                  </m:ctrlPr>
                </m:mP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mr>
                <m:mr>
                  <m:e>
                    <m:r>
                      <w:rPr>
                        <w:rFonts w:ascii="Cambria Math" w:eastAsia="微软雅黑" w:hAnsi="Cambria Math"/>
                        <w:szCs w:val="20"/>
                      </w:rPr>
                      <m:t>⋮</m:t>
                    </m:r>
                  </m:e>
                  <m:e>
                    <m:r>
                      <w:rPr>
                        <w:rFonts w:ascii="Cambria Math" w:eastAsia="微软雅黑" w:hAnsi="Cambria Math"/>
                        <w:szCs w:val="20"/>
                      </w:rPr>
                      <m:t xml:space="preserve">⋱ </m:t>
                    </m:r>
                  </m:e>
                  <m:e>
                    <m:r>
                      <w:rPr>
                        <w:rFonts w:ascii="Cambria Math" w:eastAsia="微软雅黑" w:hAnsi="Cambria Math"/>
                        <w:szCs w:val="20"/>
                      </w:rPr>
                      <m:t>⋮</m:t>
                    </m:r>
                  </m:e>
                </m:m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r>
                              <w:rPr>
                                <w:rFonts w:ascii="Cambria Math" w:eastAsia="微软雅黑" w:hAnsi="Cambria Math"/>
                                <w:szCs w:val="20"/>
                              </w:rPr>
                              <m:t>|</m:t>
                            </m:r>
                            <m:ctrlPr>
                              <w:rPr>
                                <w:rFonts w:ascii="Cambria Math" w:eastAsia="微软雅黑" w:hAnsi="Cambria Math"/>
                                <w:i/>
                                <w:szCs w:val="20"/>
                              </w:rPr>
                            </m:ctrlPr>
                          </m:e>
                        </m:func>
                        <m:r>
                          <m:rPr>
                            <m:sty m:val="p"/>
                          </m:rPr>
                          <w:rPr>
                            <w:rFonts w:ascii="Cambria Math" w:eastAsia="微软雅黑" w:hAnsi="Cambria Math"/>
                            <w:szCs w:val="20"/>
                          </w:rPr>
                          <m:t>⁡</m:t>
                        </m:r>
                      </m:den>
                    </m:f>
                  </m:e>
                </m:mr>
              </m:m>
            </m:e>
          </m:d>
        </m:oMath>
      </m:oMathPara>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The final precoder derived from </w:t>
      </w:r>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2</m:t>
            </m:r>
          </m:sub>
        </m:sSub>
      </m:oMath>
      <w:r>
        <w:rPr>
          <w:rFonts w:ascii="Times New Roman" w:eastAsia="微软雅黑" w:hAnsi="Times New Roman" w:cs="Times New Roman" w:hint="eastAsia"/>
          <w:szCs w:val="20"/>
        </w:rPr>
        <w:t xml:space="preserve"> is same as the </w:t>
      </w:r>
      <w:r>
        <w:rPr>
          <w:rFonts w:ascii="Times New Roman" w:eastAsia="微软雅黑" w:hAnsi="Times New Roman" w:cs="Times New Roman"/>
          <w:szCs w:val="20"/>
        </w:rPr>
        <w:t xml:space="preserve">precoder derived from the original coefficient matrix without quantization. The diagonal entries in the left-hand matrix is quantized in [0,1] as wideband amplitude for each beam, and the right-had matrix is quantized in [0,1] as </w:t>
      </w:r>
      <w:r>
        <w:rPr>
          <w:rFonts w:ascii="Times New Roman" w:eastAsia="微软雅黑" w:hAnsi="Times New Roman" w:cs="Times New Roman"/>
          <w:szCs w:val="20"/>
          <w:lang w:val="en-US"/>
        </w:rPr>
        <w:t xml:space="preserve">differential amplitudes for FD coefficients. </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Comparing Alt 1 and Alt 2, the value range of the entries in the quantized 2L*M matrix of Alt 2 is smaller than Alt 1. In addition, the value distribution of Alt 2 will be flatter. Hence Alt 2 can achieve better quantization accuracy. </w:t>
      </w:r>
    </w:p>
    <w:p w:rsidR="0073377F" w:rsidRDefault="00E31238">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 fact, Alt 1, 2 and 4 can be merged together. </w:t>
      </w:r>
      <w:r w:rsidR="001464F2">
        <w:rPr>
          <w:rFonts w:ascii="Times New Roman" w:eastAsia="微软雅黑" w:hAnsi="Times New Roman" w:cs="Times New Roman"/>
          <w:szCs w:val="20"/>
          <w:lang w:val="en-US"/>
        </w:rPr>
        <w:t>For example, Alt 2 needs to report and quantize the maximum amplitude of each beam. If we give this per-beam amplitude more bits for quantization, it is aligned with the spirit of Alt 4. For the quantization of phase, the per-coefficient quantization from Alt 1 can be used. Hence a possible merge among Alt 1, 2 and 4 can following the principle below.</w:t>
      </w:r>
    </w:p>
    <w:p w:rsidR="001464F2" w:rsidRDefault="001464F2" w:rsidP="001464F2">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1464F2">
        <w:rPr>
          <w:rFonts w:ascii="Times New Roman" w:eastAsia="微软雅黑" w:hAnsi="Times New Roman" w:cs="Times New Roman"/>
          <w:szCs w:val="20"/>
          <w:lang w:val="en-US"/>
        </w:rPr>
        <w:t>Phases are quantized independently, including 4-bit alphabet. (Alt 1)</w:t>
      </w:r>
    </w:p>
    <w:p w:rsidR="001464F2" w:rsidRDefault="001464F2" w:rsidP="001464F2">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1464F2">
        <w:rPr>
          <w:rFonts w:ascii="Times New Roman" w:eastAsia="微软雅黑" w:hAnsi="Times New Roman" w:cs="Times New Roman"/>
          <w:szCs w:val="20"/>
          <w:lang w:val="en-US"/>
        </w:rPr>
        <w:t>Differential amplitudes are performed w.r.t. the strongest coefficient per beam. (Alt 2)</w:t>
      </w:r>
    </w:p>
    <w:p w:rsidR="001464F2" w:rsidRDefault="001464F2" w:rsidP="001464F2">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1464F2">
        <w:rPr>
          <w:rFonts w:ascii="Times New Roman" w:eastAsia="微软雅黑" w:hAnsi="Times New Roman" w:cs="Times New Roman"/>
          <w:szCs w:val="20"/>
          <w:lang w:val="en-US"/>
        </w:rPr>
        <w:t>Strongest coefficient's amplitude per beam uses more bits than other amplitudes. (Alt 4) </w:t>
      </w:r>
    </w:p>
    <w:p w:rsidR="001464F2" w:rsidRPr="005D4D13" w:rsidRDefault="001464F2">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B</w:t>
      </w:r>
      <w:r>
        <w:rPr>
          <w:rFonts w:ascii="Times New Roman" w:eastAsia="微软雅黑" w:hAnsi="Times New Roman" w:cs="Times New Roman"/>
          <w:szCs w:val="20"/>
          <w:lang w:val="en-US"/>
        </w:rPr>
        <w:t xml:space="preserve">ased on the above principle, a possible merge of Alt 1, 2 and 4 </w:t>
      </w:r>
      <w:r w:rsidR="00671A4F">
        <w:rPr>
          <w:rFonts w:ascii="Times New Roman" w:eastAsia="微软雅黑" w:hAnsi="Times New Roman" w:cs="Times New Roman"/>
          <w:szCs w:val="20"/>
          <w:lang w:val="en-US"/>
        </w:rPr>
        <w:t>is</w:t>
      </w:r>
      <w:r>
        <w:rPr>
          <w:rFonts w:ascii="Times New Roman" w:eastAsia="微软雅黑" w:hAnsi="Times New Roman" w:cs="Times New Roman"/>
          <w:szCs w:val="20"/>
          <w:lang w:val="en-US"/>
        </w:rPr>
        <w:t xml:space="preserve"> the following Alt M</w:t>
      </w:r>
      <w:r w:rsidR="005D4D13">
        <w:rPr>
          <w:rFonts w:ascii="Times New Roman" w:eastAsia="微软雅黑" w:hAnsi="Times New Roman" w:cs="Times New Roman"/>
          <w:szCs w:val="20"/>
          <w:lang w:val="en-US"/>
        </w:rPr>
        <w:t>.</w:t>
      </w:r>
    </w:p>
    <w:p w:rsidR="006A580D" w:rsidRPr="008A6FDA" w:rsidRDefault="006A580D" w:rsidP="006A580D">
      <w:pPr>
        <w:adjustRightInd w:val="0"/>
        <w:snapToGrid w:val="0"/>
        <w:spacing w:after="0" w:line="240" w:lineRule="auto"/>
        <w:rPr>
          <w:b/>
          <w:sz w:val="20"/>
          <w:szCs w:val="20"/>
          <w:u w:val="single"/>
        </w:rPr>
      </w:pPr>
      <w:r w:rsidRPr="008A6FDA">
        <w:rPr>
          <w:b/>
          <w:sz w:val="20"/>
          <w:szCs w:val="20"/>
          <w:u w:val="single"/>
        </w:rPr>
        <w:lastRenderedPageBreak/>
        <w:t xml:space="preserve">Alt M: </w:t>
      </w:r>
    </w:p>
    <w:p w:rsidR="006A580D" w:rsidRPr="006A580D" w:rsidRDefault="006A580D" w:rsidP="006A580D">
      <w:pPr>
        <w:pStyle w:val="ListParagraph"/>
        <w:widowControl w:val="0"/>
        <w:numPr>
          <w:ilvl w:val="0"/>
          <w:numId w:val="18"/>
        </w:numPr>
        <w:adjustRightInd w:val="0"/>
        <w:snapToGrid w:val="0"/>
        <w:spacing w:after="0" w:line="240" w:lineRule="auto"/>
        <w:ind w:firstLineChars="0"/>
        <w:jc w:val="both"/>
        <w:rPr>
          <w:sz w:val="20"/>
          <w:szCs w:val="20"/>
        </w:rPr>
      </w:pPr>
      <w:r w:rsidRPr="006A580D">
        <w:rPr>
          <w:sz w:val="20"/>
          <w:szCs w:val="20"/>
        </w:rPr>
        <w:t xml:space="preserve">UE reports the following amplitudes of the coefficients in </w:t>
      </w:r>
      <m:oMath>
        <m:sSub>
          <m:sSubPr>
            <m:ctrlPr>
              <w:rPr>
                <w:rFonts w:ascii="Cambria Math" w:hAnsi="Cambria Math"/>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Pr="006A580D">
        <w:rPr>
          <w:iCs/>
          <w:sz w:val="20"/>
          <w:szCs w:val="20"/>
        </w:rPr>
        <w:t>, for each spatial beam</w:t>
      </w:r>
    </w:p>
    <w:p w:rsidR="006A580D" w:rsidRPr="006A580D" w:rsidRDefault="006A580D" w:rsidP="006A580D">
      <w:pPr>
        <w:pStyle w:val="ListParagraph"/>
        <w:widowControl w:val="0"/>
        <w:numPr>
          <w:ilvl w:val="0"/>
          <w:numId w:val="17"/>
        </w:numPr>
        <w:adjustRightInd w:val="0"/>
        <w:snapToGrid w:val="0"/>
        <w:spacing w:after="0" w:line="240" w:lineRule="auto"/>
        <w:ind w:firstLineChars="0"/>
        <w:jc w:val="both"/>
        <w:rPr>
          <w:sz w:val="20"/>
          <w:szCs w:val="20"/>
        </w:rPr>
      </w:pPr>
      <w:r w:rsidRPr="006A580D">
        <w:rPr>
          <w:sz w:val="20"/>
          <w:szCs w:val="20"/>
        </w:rPr>
        <w:t>The amplitude of the strongest coefficient per beam</w:t>
      </w:r>
    </w:p>
    <w:p w:rsidR="006A580D" w:rsidRPr="006A580D" w:rsidRDefault="006A580D" w:rsidP="006A580D">
      <w:pPr>
        <w:pStyle w:val="ListParagraph"/>
        <w:widowControl w:val="0"/>
        <w:numPr>
          <w:ilvl w:val="1"/>
          <w:numId w:val="17"/>
        </w:numPr>
        <w:adjustRightInd w:val="0"/>
        <w:snapToGrid w:val="0"/>
        <w:spacing w:after="0" w:line="240" w:lineRule="auto"/>
        <w:ind w:firstLineChars="0"/>
        <w:jc w:val="both"/>
        <w:rPr>
          <w:sz w:val="20"/>
          <w:szCs w:val="20"/>
        </w:rPr>
      </w:pPr>
      <w:r w:rsidRPr="006A580D">
        <w:rPr>
          <w:sz w:val="20"/>
          <w:szCs w:val="20"/>
        </w:rPr>
        <w:t>Quantized with A bits. A = 4 or 3</w:t>
      </w:r>
    </w:p>
    <w:p w:rsidR="006A580D" w:rsidRPr="006A580D" w:rsidRDefault="006A580D" w:rsidP="006A580D">
      <w:pPr>
        <w:pStyle w:val="ListParagraph"/>
        <w:widowControl w:val="0"/>
        <w:numPr>
          <w:ilvl w:val="2"/>
          <w:numId w:val="17"/>
        </w:numPr>
        <w:adjustRightInd w:val="0"/>
        <w:snapToGrid w:val="0"/>
        <w:spacing w:after="0" w:line="240" w:lineRule="auto"/>
        <w:ind w:firstLineChars="0"/>
        <w:jc w:val="both"/>
        <w:rPr>
          <w:sz w:val="20"/>
          <w:szCs w:val="20"/>
        </w:rPr>
      </w:pPr>
      <w:r w:rsidRPr="006A580D">
        <w:rPr>
          <w:sz w:val="20"/>
          <w:szCs w:val="20"/>
        </w:rPr>
        <w:t xml:space="preserve">For A=4, the alphabet is </w:t>
      </w:r>
      <m:oMath>
        <m:r>
          <m:rPr>
            <m:sty m:val="p"/>
          </m:rPr>
          <w:rPr>
            <w:rFonts w:ascii="Cambria Math" w:hAnsi="Cambria Math"/>
            <w:sz w:val="20"/>
            <w:szCs w:val="20"/>
          </w:rPr>
          <m:t>{1,</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14</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 xml:space="preserve"> , 0}</m:t>
        </m:r>
      </m:oMath>
      <w:r w:rsidRPr="006A580D">
        <w:rPr>
          <w:sz w:val="20"/>
          <w:szCs w:val="20"/>
        </w:rPr>
        <w:t xml:space="preserve"> (-1.5dB step size)</w:t>
      </w:r>
    </w:p>
    <w:p w:rsidR="006A580D" w:rsidRPr="006A580D" w:rsidRDefault="006A580D" w:rsidP="006A580D">
      <w:pPr>
        <w:pStyle w:val="ListParagraph"/>
        <w:widowControl w:val="0"/>
        <w:numPr>
          <w:ilvl w:val="2"/>
          <w:numId w:val="17"/>
        </w:numPr>
        <w:adjustRightInd w:val="0"/>
        <w:snapToGrid w:val="0"/>
        <w:spacing w:after="0" w:line="240" w:lineRule="auto"/>
        <w:ind w:firstLineChars="0"/>
        <w:jc w:val="both"/>
        <w:rPr>
          <w:sz w:val="20"/>
          <w:szCs w:val="20"/>
        </w:rPr>
      </w:pPr>
      <w:r w:rsidRPr="006A580D">
        <w:rPr>
          <w:sz w:val="20"/>
          <w:szCs w:val="20"/>
        </w:rPr>
        <w:t>For A=3, the alphabet is {</w:t>
      </w:r>
      <m:oMath>
        <m:r>
          <m:rPr>
            <m:sty m:val="p"/>
          </m:rPr>
          <w:rPr>
            <w:rFonts w:ascii="Cambria Math" w:hAnsi="Cambria Math"/>
            <w:sz w:val="20"/>
            <w:szCs w:val="20"/>
          </w:rPr>
          <m:t>1,</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m:rPr>
            <m:sty m:val="p"/>
          </m:rP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6</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oMath>
      <w:r w:rsidRPr="006A580D">
        <w:rPr>
          <w:sz w:val="20"/>
          <w:szCs w:val="20"/>
        </w:rPr>
        <w:t>,0} (-1.5dB step size)</w:t>
      </w:r>
    </w:p>
    <w:p w:rsidR="006A580D" w:rsidRPr="006A580D" w:rsidRDefault="006A580D" w:rsidP="006A580D">
      <w:pPr>
        <w:pStyle w:val="ListParagraph"/>
        <w:widowControl w:val="0"/>
        <w:numPr>
          <w:ilvl w:val="0"/>
          <w:numId w:val="17"/>
        </w:numPr>
        <w:adjustRightInd w:val="0"/>
        <w:snapToGrid w:val="0"/>
        <w:spacing w:after="0" w:line="240" w:lineRule="auto"/>
        <w:ind w:firstLineChars="0"/>
        <w:jc w:val="both"/>
        <w:rPr>
          <w:sz w:val="20"/>
          <w:szCs w:val="20"/>
        </w:rPr>
      </w:pPr>
      <w:r w:rsidRPr="006A580D">
        <w:rPr>
          <w:sz w:val="20"/>
          <w:szCs w:val="20"/>
        </w:rPr>
        <w:t>The differential amplitudes of the coefficients w.r.t. the strongest coefficient in this beam</w:t>
      </w:r>
    </w:p>
    <w:p w:rsidR="006A580D" w:rsidRPr="006A580D" w:rsidRDefault="006A580D" w:rsidP="006A580D">
      <w:pPr>
        <w:pStyle w:val="ListParagraph"/>
        <w:widowControl w:val="0"/>
        <w:numPr>
          <w:ilvl w:val="1"/>
          <w:numId w:val="17"/>
        </w:numPr>
        <w:adjustRightInd w:val="0"/>
        <w:snapToGrid w:val="0"/>
        <w:spacing w:after="0" w:line="240" w:lineRule="auto"/>
        <w:ind w:firstLineChars="0"/>
        <w:jc w:val="both"/>
        <w:rPr>
          <w:sz w:val="20"/>
          <w:szCs w:val="20"/>
        </w:rPr>
      </w:pPr>
      <w:r w:rsidRPr="006A580D">
        <w:rPr>
          <w:sz w:val="20"/>
          <w:szCs w:val="20"/>
        </w:rPr>
        <w:t>Quantized with B bits. B = 2 or 3</w:t>
      </w:r>
    </w:p>
    <w:p w:rsidR="006A580D" w:rsidRPr="006A580D" w:rsidRDefault="006A580D" w:rsidP="006A580D">
      <w:pPr>
        <w:pStyle w:val="ListParagraph"/>
        <w:widowControl w:val="0"/>
        <w:numPr>
          <w:ilvl w:val="2"/>
          <w:numId w:val="17"/>
        </w:numPr>
        <w:adjustRightInd w:val="0"/>
        <w:snapToGrid w:val="0"/>
        <w:spacing w:after="0" w:line="240" w:lineRule="auto"/>
        <w:ind w:firstLineChars="0"/>
        <w:jc w:val="both"/>
        <w:rPr>
          <w:sz w:val="20"/>
          <w:szCs w:val="20"/>
        </w:rPr>
      </w:pPr>
      <w:r w:rsidRPr="006A580D">
        <w:rPr>
          <w:sz w:val="20"/>
          <w:szCs w:val="20"/>
        </w:rPr>
        <w:t xml:space="preserve">For B=2, the alphabet is </w:t>
      </w:r>
      <m:oMath>
        <m:r>
          <m:rPr>
            <m:sty m:val="p"/>
          </m:rPr>
          <w:rPr>
            <w:rFonts w:ascii="Cambria Math" w:hAnsi="Cambria Math"/>
            <w:sz w:val="20"/>
            <w:szCs w:val="20"/>
          </w:rPr>
          <m:t>{1,</m:t>
        </m:r>
        <m:f>
          <m:fPr>
            <m:ctrlPr>
              <w:rPr>
                <w:rFonts w:ascii="Cambria Math" w:hAnsi="Cambria Math"/>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4</m:t>
            </m:r>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oMath>
      <w:r w:rsidRPr="006A580D">
        <w:rPr>
          <w:sz w:val="20"/>
          <w:szCs w:val="20"/>
        </w:rPr>
        <w:t xml:space="preserve"> (-3dB step size)</w:t>
      </w:r>
    </w:p>
    <w:p w:rsidR="006A580D" w:rsidRPr="006A580D" w:rsidRDefault="006A580D" w:rsidP="006A580D">
      <w:pPr>
        <w:pStyle w:val="ListParagraph"/>
        <w:widowControl w:val="0"/>
        <w:numPr>
          <w:ilvl w:val="2"/>
          <w:numId w:val="17"/>
        </w:numPr>
        <w:adjustRightInd w:val="0"/>
        <w:snapToGrid w:val="0"/>
        <w:spacing w:after="0" w:line="240" w:lineRule="auto"/>
        <w:ind w:firstLineChars="0"/>
        <w:jc w:val="both"/>
        <w:rPr>
          <w:sz w:val="20"/>
          <w:szCs w:val="20"/>
        </w:rPr>
      </w:pPr>
      <w:r w:rsidRPr="006A580D">
        <w:rPr>
          <w:sz w:val="20"/>
          <w:szCs w:val="20"/>
        </w:rPr>
        <w:t xml:space="preserve">For B=3, the alphabet is </w:t>
      </w:r>
      <m:oMath>
        <m:r>
          <m:rPr>
            <m:sty m:val="p"/>
          </m:rPr>
          <w:rPr>
            <w:rFonts w:ascii="Cambria Math" w:hAnsi="Cambria Math"/>
            <w:sz w:val="20"/>
            <w:szCs w:val="20"/>
          </w:rPr>
          <m:t>{1,</m:t>
        </m:r>
        <m:f>
          <m:fPr>
            <m:ctrlPr>
              <w:rPr>
                <w:rFonts w:ascii="Cambria Math" w:hAnsi="Cambria Math"/>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4</m:t>
            </m:r>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4</m:t>
            </m:r>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8</m:t>
            </m:r>
          </m:den>
        </m:f>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8</m:t>
            </m:r>
            <m:rad>
              <m:radPr>
                <m:degHide m:val="1"/>
                <m:ctrlPr>
                  <w:rPr>
                    <w:rFonts w:ascii="Cambria Math" w:hAnsi="Cambria Math"/>
                    <w:i/>
                    <w:sz w:val="20"/>
                    <w:szCs w:val="20"/>
                  </w:rPr>
                </m:ctrlPr>
              </m:radPr>
              <m:deg/>
              <m:e>
                <m:r>
                  <w:rPr>
                    <w:rFonts w:ascii="Cambria Math" w:hAnsi="Cambria Math"/>
                    <w:sz w:val="20"/>
                    <w:szCs w:val="20"/>
                  </w:rPr>
                  <m:t>2</m:t>
                </m:r>
              </m:e>
            </m:rad>
          </m:den>
        </m:f>
        <m:r>
          <m:rPr>
            <m:sty m:val="p"/>
          </m:rPr>
          <w:rPr>
            <w:rFonts w:ascii="Cambria Math" w:hAnsi="Cambria Math"/>
            <w:sz w:val="20"/>
            <w:szCs w:val="20"/>
          </w:rPr>
          <m:t>}</m:t>
        </m:r>
      </m:oMath>
      <w:r w:rsidRPr="006A580D">
        <w:rPr>
          <w:sz w:val="20"/>
          <w:szCs w:val="20"/>
        </w:rPr>
        <w:t xml:space="preserve"> (-3dB step size)</w:t>
      </w:r>
    </w:p>
    <w:p w:rsidR="006A580D" w:rsidRPr="006A580D" w:rsidRDefault="006A580D" w:rsidP="006A580D">
      <w:pPr>
        <w:pStyle w:val="ListParagraph"/>
        <w:widowControl w:val="0"/>
        <w:numPr>
          <w:ilvl w:val="0"/>
          <w:numId w:val="17"/>
        </w:numPr>
        <w:adjustRightInd w:val="0"/>
        <w:snapToGrid w:val="0"/>
        <w:spacing w:after="0" w:line="240" w:lineRule="auto"/>
        <w:ind w:firstLineChars="0"/>
        <w:jc w:val="both"/>
        <w:rPr>
          <w:sz w:val="20"/>
          <w:szCs w:val="20"/>
        </w:rPr>
      </w:pPr>
      <w:r w:rsidRPr="006A580D">
        <w:rPr>
          <w:sz w:val="20"/>
          <w:szCs w:val="20"/>
        </w:rPr>
        <w:t>(A, B) can be configurable from (4, 2), (4, 3), (3, 2)</w:t>
      </w:r>
    </w:p>
    <w:p w:rsidR="006A580D" w:rsidRPr="006A580D" w:rsidRDefault="006A580D" w:rsidP="006A580D">
      <w:pPr>
        <w:pStyle w:val="ListParagraph"/>
        <w:widowControl w:val="0"/>
        <w:numPr>
          <w:ilvl w:val="0"/>
          <w:numId w:val="19"/>
        </w:numPr>
        <w:adjustRightInd w:val="0"/>
        <w:snapToGrid w:val="0"/>
        <w:spacing w:after="0" w:line="240" w:lineRule="auto"/>
        <w:ind w:firstLineChars="0"/>
        <w:jc w:val="both"/>
        <w:rPr>
          <w:b/>
          <w:sz w:val="20"/>
          <w:szCs w:val="20"/>
        </w:rPr>
      </w:pPr>
      <w:r w:rsidRPr="006A580D">
        <w:rPr>
          <w:sz w:val="20"/>
          <w:szCs w:val="20"/>
        </w:rPr>
        <w:t xml:space="preserve">UE reports the phases of the coefficients in </w:t>
      </w:r>
      <m:oMath>
        <m:sSub>
          <m:sSubPr>
            <m:ctrlPr>
              <w:rPr>
                <w:rFonts w:ascii="Cambria Math" w:hAnsi="Cambria Math"/>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Pr="006A580D">
        <w:rPr>
          <w:iCs/>
          <w:sz w:val="20"/>
          <w:szCs w:val="20"/>
        </w:rPr>
        <w:t xml:space="preserve">. </w:t>
      </w:r>
    </w:p>
    <w:p w:rsidR="006A580D" w:rsidRPr="006A580D" w:rsidRDefault="006A580D" w:rsidP="006A580D">
      <w:pPr>
        <w:pStyle w:val="ListParagraph"/>
        <w:widowControl w:val="0"/>
        <w:numPr>
          <w:ilvl w:val="1"/>
          <w:numId w:val="19"/>
        </w:numPr>
        <w:adjustRightInd w:val="0"/>
        <w:snapToGrid w:val="0"/>
        <w:spacing w:after="0" w:line="240" w:lineRule="auto"/>
        <w:ind w:firstLineChars="0"/>
        <w:jc w:val="both"/>
        <w:rPr>
          <w:b/>
          <w:sz w:val="20"/>
          <w:szCs w:val="20"/>
        </w:rPr>
      </w:pPr>
      <w:r w:rsidRPr="006A580D">
        <w:rPr>
          <w:iCs/>
          <w:sz w:val="20"/>
          <w:szCs w:val="20"/>
        </w:rPr>
        <w:t>Phases</w:t>
      </w:r>
      <w:r w:rsidRPr="006A580D">
        <w:rPr>
          <w:sz w:val="20"/>
          <w:szCs w:val="20"/>
        </w:rPr>
        <w:t xml:space="preserve"> are quantized with C = 3 bits (8PSK) or 4 bits (16PSK), which is configurable</w:t>
      </w:r>
    </w:p>
    <w:p w:rsidR="00C52DEC"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We simulate the above </w:t>
      </w:r>
      <w:r w:rsidR="006E1EBA">
        <w:rPr>
          <w:rFonts w:ascii="Times New Roman" w:eastAsia="微软雅黑" w:hAnsi="Times New Roman" w:cs="Times New Roman"/>
          <w:szCs w:val="20"/>
          <w:lang w:val="en-US"/>
        </w:rPr>
        <w:t>Alt M</w:t>
      </w:r>
      <w:r>
        <w:rPr>
          <w:rFonts w:ascii="Times New Roman" w:eastAsia="微软雅黑" w:hAnsi="Times New Roman" w:cs="Times New Roman"/>
          <w:szCs w:val="20"/>
          <w:lang w:val="en-US"/>
        </w:rPr>
        <w:t xml:space="preserve"> </w:t>
      </w:r>
      <w:r w:rsidR="006E1EBA">
        <w:rPr>
          <w:rFonts w:ascii="Times New Roman" w:eastAsia="微软雅黑" w:hAnsi="Times New Roman" w:cs="Times New Roman"/>
          <w:szCs w:val="20"/>
          <w:lang w:val="en-US"/>
        </w:rPr>
        <w:t xml:space="preserve">comparing with </w:t>
      </w:r>
      <w:r w:rsidR="00C52DEC">
        <w:rPr>
          <w:rFonts w:ascii="Times New Roman" w:eastAsia="微软雅黑" w:hAnsi="Times New Roman" w:cs="Times New Roman"/>
          <w:szCs w:val="20"/>
          <w:lang w:val="en-US"/>
        </w:rPr>
        <w:t xml:space="preserve">the original </w:t>
      </w:r>
      <w:r w:rsidR="006E1EBA">
        <w:rPr>
          <w:rFonts w:ascii="Times New Roman" w:eastAsia="微软雅黑" w:hAnsi="Times New Roman" w:cs="Times New Roman"/>
          <w:szCs w:val="20"/>
          <w:lang w:val="en-US"/>
        </w:rPr>
        <w:t>Alt 1</w:t>
      </w:r>
      <w:r w:rsidR="00C52DEC">
        <w:rPr>
          <w:rFonts w:ascii="Times New Roman" w:eastAsia="微软雅黑" w:hAnsi="Times New Roman" w:cs="Times New Roman"/>
          <w:szCs w:val="20"/>
          <w:lang w:val="en-US"/>
        </w:rPr>
        <w:t>, 3 and 4</w:t>
      </w:r>
      <w:r w:rsidR="006E1EBA">
        <w:rPr>
          <w:rFonts w:ascii="Times New Roman" w:eastAsia="微软雅黑" w:hAnsi="Times New Roman" w:cs="Times New Roman"/>
          <w:szCs w:val="20"/>
          <w:lang w:val="en-US"/>
        </w:rPr>
        <w:t xml:space="preserve"> </w:t>
      </w:r>
      <w:r>
        <w:rPr>
          <w:rFonts w:ascii="Times New Roman" w:eastAsia="微软雅黑" w:hAnsi="Times New Roman" w:cs="Times New Roman"/>
          <w:szCs w:val="20"/>
          <w:lang w:val="en-US"/>
        </w:rPr>
        <w:t xml:space="preserve">in the following Fig. </w:t>
      </w:r>
      <w:r w:rsidR="00747761">
        <w:rPr>
          <w:rFonts w:ascii="Times New Roman" w:eastAsia="微软雅黑" w:hAnsi="Times New Roman" w:cs="Times New Roman"/>
          <w:szCs w:val="20"/>
          <w:lang w:val="en-US"/>
        </w:rPr>
        <w:t>4</w:t>
      </w:r>
      <w:r>
        <w:rPr>
          <w:rFonts w:ascii="Times New Roman" w:eastAsia="微软雅黑" w:hAnsi="Times New Roman" w:cs="Times New Roman"/>
          <w:szCs w:val="20"/>
          <w:lang w:val="en-US"/>
        </w:rPr>
        <w:t>. We plot the results for</w:t>
      </w:r>
      <w:r w:rsidR="00EA4C56">
        <w:rPr>
          <w:rFonts w:ascii="Times New Roman" w:eastAsia="微软雅黑" w:hAnsi="Times New Roman" w:cs="Times New Roman"/>
          <w:szCs w:val="20"/>
          <w:lang w:val="en-US"/>
        </w:rPr>
        <w:t xml:space="preserve"> N</w:t>
      </w:r>
      <w:r w:rsidR="00EA4C56" w:rsidRPr="00EA4C56">
        <w:rPr>
          <w:rFonts w:ascii="Times New Roman" w:eastAsia="微软雅黑" w:hAnsi="Times New Roman" w:cs="Times New Roman"/>
          <w:szCs w:val="20"/>
          <w:vertAlign w:val="subscript"/>
          <w:lang w:val="en-US"/>
        </w:rPr>
        <w:t>SB</w:t>
      </w:r>
      <w:r w:rsidR="00EA4C56">
        <w:rPr>
          <w:rFonts w:ascii="Times New Roman" w:eastAsia="微软雅黑" w:hAnsi="Times New Roman" w:cs="Times New Roman"/>
          <w:szCs w:val="20"/>
          <w:lang w:val="en-US"/>
        </w:rPr>
        <w:t xml:space="preserve"> = 13, PMI FD unit = CQI sub-band size,</w:t>
      </w:r>
      <w:r>
        <w:rPr>
          <w:rFonts w:ascii="Times New Roman" w:eastAsia="微软雅黑" w:hAnsi="Times New Roman" w:cs="Times New Roman"/>
          <w:szCs w:val="20"/>
          <w:lang w:val="en-US"/>
        </w:rPr>
        <w:t xml:space="preserve"> </w:t>
      </w:r>
      <w:r w:rsidR="00EA7363">
        <w:rPr>
          <w:rFonts w:ascii="Times New Roman" w:eastAsia="微软雅黑" w:hAnsi="Times New Roman" w:cs="Times New Roman"/>
          <w:szCs w:val="20"/>
          <w:lang w:val="en-US"/>
        </w:rPr>
        <w:t>L=</w:t>
      </w:r>
      <w:r w:rsidR="000F2BA8">
        <w:rPr>
          <w:rFonts w:ascii="Times New Roman" w:eastAsia="微软雅黑" w:hAnsi="Times New Roman" w:cs="Times New Roman"/>
          <w:szCs w:val="20"/>
          <w:lang w:val="en-US"/>
        </w:rPr>
        <w:t xml:space="preserve">2 or </w:t>
      </w:r>
      <w:r w:rsidR="00EA7363">
        <w:rPr>
          <w:rFonts w:ascii="Times New Roman" w:eastAsia="微软雅黑" w:hAnsi="Times New Roman" w:cs="Times New Roman"/>
          <w:szCs w:val="20"/>
          <w:lang w:val="en-US"/>
        </w:rPr>
        <w:t xml:space="preserve">4 and </w:t>
      </w:r>
      <w:r>
        <w:rPr>
          <w:rFonts w:ascii="Times New Roman" w:eastAsia="微软雅黑" w:hAnsi="Times New Roman" w:cs="Times New Roman"/>
          <w:szCs w:val="20"/>
          <w:lang w:val="en-US"/>
        </w:rPr>
        <w:t>M=</w:t>
      </w:r>
      <w:r w:rsidR="00EA7363">
        <w:rPr>
          <w:rFonts w:ascii="Times New Roman" w:eastAsia="微软雅黑" w:hAnsi="Times New Roman" w:cs="Times New Roman"/>
          <w:szCs w:val="20"/>
          <w:lang w:val="en-US"/>
        </w:rPr>
        <w:t>7</w:t>
      </w:r>
      <w:r w:rsidR="006A3364">
        <w:rPr>
          <w:rFonts w:ascii="Times New Roman" w:eastAsia="微软雅黑" w:hAnsi="Times New Roman" w:cs="Times New Roman"/>
          <w:szCs w:val="20"/>
          <w:lang w:val="en-US"/>
        </w:rPr>
        <w:t xml:space="preserve">. The plots consist of </w:t>
      </w:r>
      <m:oMath>
        <m:r>
          <m:rPr>
            <m:sty m:val="p"/>
          </m:rPr>
          <w:rPr>
            <w:rFonts w:ascii="Cambria Math" w:eastAsia="微软雅黑" w:hAnsi="Cambria Math" w:cs="Times New Roman"/>
            <w:szCs w:val="20"/>
            <w:lang w:val="en-US"/>
          </w:rPr>
          <m:t>β=</m:t>
        </m:r>
        <m:f>
          <m:fPr>
            <m:ctrlPr>
              <w:rPr>
                <w:rFonts w:ascii="Cambria Math" w:eastAsia="微软雅黑" w:hAnsi="Cambria Math" w:cs="Times New Roman"/>
                <w:szCs w:val="20"/>
                <w:lang w:val="en-US"/>
              </w:rPr>
            </m:ctrlPr>
          </m:fPr>
          <m:num>
            <m:r>
              <m:rPr>
                <m:sty m:val="p"/>
              </m:rPr>
              <w:rPr>
                <w:rFonts w:ascii="Cambria Math" w:eastAsia="微软雅黑" w:hAnsi="Cambria Math" w:cs="Times New Roman"/>
                <w:szCs w:val="20"/>
                <w:lang w:val="en-US"/>
              </w:rPr>
              <m:t>1</m:t>
            </m:r>
          </m:num>
          <m:den>
            <m:r>
              <m:rPr>
                <m:sty m:val="p"/>
              </m:rPr>
              <w:rPr>
                <w:rFonts w:ascii="Cambria Math" w:eastAsia="微软雅黑" w:hAnsi="Cambria Math" w:cs="Times New Roman"/>
                <w:szCs w:val="20"/>
                <w:lang w:val="en-US"/>
              </w:rPr>
              <m:t>4</m:t>
            </m:r>
          </m:den>
        </m:f>
        <m:r>
          <m:rPr>
            <m:sty m:val="p"/>
          </m:rPr>
          <w:rPr>
            <w:rFonts w:ascii="Cambria Math" w:eastAsia="微软雅黑" w:hAnsi="Cambria Math" w:cs="Times New Roman"/>
            <w:szCs w:val="20"/>
            <w:lang w:val="en-US"/>
          </w:rPr>
          <m:t>,</m:t>
        </m:r>
        <m:f>
          <m:fPr>
            <m:ctrlPr>
              <w:rPr>
                <w:rFonts w:ascii="Cambria Math" w:eastAsia="微软雅黑" w:hAnsi="Cambria Math" w:cs="Times New Roman"/>
                <w:szCs w:val="20"/>
                <w:lang w:val="en-US"/>
              </w:rPr>
            </m:ctrlPr>
          </m:fPr>
          <m:num>
            <m:r>
              <m:rPr>
                <m:sty m:val="p"/>
              </m:rPr>
              <w:rPr>
                <w:rFonts w:ascii="Cambria Math" w:eastAsia="微软雅黑" w:hAnsi="Cambria Math" w:cs="Times New Roman"/>
                <w:szCs w:val="20"/>
                <w:lang w:val="en-US"/>
              </w:rPr>
              <m:t>1</m:t>
            </m:r>
          </m:num>
          <m:den>
            <m:r>
              <m:rPr>
                <m:sty m:val="p"/>
              </m:rPr>
              <w:rPr>
                <w:rFonts w:ascii="Cambria Math" w:eastAsia="微软雅黑" w:hAnsi="Cambria Math" w:cs="Times New Roman"/>
                <w:szCs w:val="20"/>
                <w:lang w:val="en-US"/>
              </w:rPr>
              <m:t>2</m:t>
            </m:r>
          </m:den>
        </m:f>
        <m:r>
          <w:rPr>
            <w:rFonts w:ascii="Cambria Math" w:eastAsia="微软雅黑" w:hAnsi="Cambria Math" w:cs="Times New Roman"/>
            <w:szCs w:val="20"/>
            <w:lang w:val="en-US"/>
          </w:rPr>
          <m:t>,</m:t>
        </m:r>
        <m:f>
          <m:fPr>
            <m:ctrlPr>
              <w:rPr>
                <w:rFonts w:ascii="Cambria Math" w:eastAsia="微软雅黑" w:hAnsi="Cambria Math" w:cs="Times New Roman"/>
                <w:i/>
                <w:szCs w:val="20"/>
                <w:lang w:val="en-US"/>
              </w:rPr>
            </m:ctrlPr>
          </m:fPr>
          <m:num>
            <m:r>
              <w:rPr>
                <w:rFonts w:ascii="Cambria Math" w:eastAsia="微软雅黑" w:hAnsi="Cambria Math" w:cs="Times New Roman"/>
                <w:szCs w:val="20"/>
                <w:lang w:val="en-US"/>
              </w:rPr>
              <m:t>3</m:t>
            </m:r>
          </m:num>
          <m:den>
            <m:r>
              <w:rPr>
                <w:rFonts w:ascii="Cambria Math" w:eastAsia="微软雅黑" w:hAnsi="Cambria Math" w:cs="Times New Roman"/>
                <w:szCs w:val="20"/>
                <w:lang w:val="en-US"/>
              </w:rPr>
              <m:t>4</m:t>
            </m:r>
          </m:den>
        </m:f>
      </m:oMath>
      <w:r>
        <w:rPr>
          <w:rFonts w:ascii="Times New Roman" w:eastAsia="微软雅黑" w:hAnsi="Times New Roman" w:cs="Times New Roman"/>
          <w:szCs w:val="20"/>
          <w:lang w:val="en-US"/>
        </w:rPr>
        <w:t xml:space="preserve">. </w:t>
      </w:r>
      <w:r w:rsidR="00B17CAF">
        <w:rPr>
          <w:rFonts w:ascii="Times New Roman" w:eastAsia="微软雅黑" w:hAnsi="Times New Roman" w:cs="Times New Roman"/>
          <w:szCs w:val="20"/>
          <w:lang w:val="en-US"/>
        </w:rPr>
        <w:t>Each phase is quantize</w:t>
      </w:r>
      <w:r w:rsidR="00A13FC4">
        <w:rPr>
          <w:rFonts w:ascii="Times New Roman" w:eastAsia="微软雅黑" w:hAnsi="Times New Roman" w:cs="Times New Roman"/>
          <w:szCs w:val="20"/>
          <w:lang w:val="en-US"/>
        </w:rPr>
        <w:t>d</w:t>
      </w:r>
      <w:r w:rsidR="00B17CAF">
        <w:rPr>
          <w:rFonts w:ascii="Times New Roman" w:eastAsia="微软雅黑" w:hAnsi="Times New Roman" w:cs="Times New Roman"/>
          <w:szCs w:val="20"/>
          <w:lang w:val="en-US"/>
        </w:rPr>
        <w:t xml:space="preserve"> with 3 bits. </w:t>
      </w:r>
    </w:p>
    <w:p w:rsidR="00C52DEC" w:rsidRDefault="00B17CAF" w:rsidP="00C52DEC">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For Alt 1, each amplitude</w:t>
      </w:r>
      <w:r w:rsidR="00C52DEC">
        <w:rPr>
          <w:rFonts w:ascii="Times New Roman" w:eastAsia="微软雅黑" w:hAnsi="Times New Roman" w:cs="Times New Roman"/>
          <w:szCs w:val="20"/>
          <w:lang w:val="en-US"/>
        </w:rPr>
        <w:t xml:space="preserve"> or phase</w:t>
      </w:r>
      <w:r>
        <w:rPr>
          <w:rFonts w:ascii="Times New Roman" w:eastAsia="微软雅黑" w:hAnsi="Times New Roman" w:cs="Times New Roman"/>
          <w:szCs w:val="20"/>
          <w:lang w:val="en-US"/>
        </w:rPr>
        <w:t xml:space="preserve"> is quantized with 3 bits.</w:t>
      </w:r>
      <w:r w:rsidR="00C52DEC">
        <w:rPr>
          <w:rFonts w:ascii="Times New Roman" w:eastAsia="微软雅黑" w:hAnsi="Times New Roman" w:cs="Times New Roman"/>
          <w:szCs w:val="20"/>
          <w:lang w:val="en-US"/>
        </w:rPr>
        <w:t xml:space="preserve"> </w:t>
      </w:r>
    </w:p>
    <w:p w:rsidR="00C52DEC" w:rsidRDefault="00C52DEC" w:rsidP="00C52DEC">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For Alt 3, each amplitude in matrix A and C is quantized with 3 bits, and each phase is quantized with 3 bits. </w:t>
      </w:r>
    </w:p>
    <w:p w:rsidR="00645458" w:rsidRDefault="00C52DEC" w:rsidP="00C52DEC">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For Alt 4, the amplitude or phase</w:t>
      </w:r>
      <w:r w:rsidR="000C429A">
        <w:rPr>
          <w:rFonts w:ascii="Times New Roman" w:eastAsia="微软雅黑" w:hAnsi="Times New Roman" w:cs="Times New Roman"/>
          <w:szCs w:val="20"/>
          <w:lang w:val="en-US"/>
        </w:rPr>
        <w:t xml:space="preserve"> </w:t>
      </w:r>
      <w:r w:rsidR="000C429A">
        <w:rPr>
          <w:rFonts w:ascii="Times New Roman" w:eastAsia="微软雅黑" w:hAnsi="Times New Roman" w:cs="Times New Roman" w:hint="eastAsia"/>
          <w:szCs w:val="20"/>
          <w:lang w:val="en-US"/>
        </w:rPr>
        <w:t>o</w:t>
      </w:r>
      <w:r w:rsidR="000C429A">
        <w:rPr>
          <w:rFonts w:ascii="Times New Roman" w:eastAsia="微软雅黑" w:hAnsi="Times New Roman" w:cs="Times New Roman"/>
          <w:szCs w:val="20"/>
          <w:lang w:val="en-US"/>
        </w:rPr>
        <w:t>f the first FD component</w:t>
      </w:r>
      <w:r>
        <w:rPr>
          <w:rFonts w:ascii="Times New Roman" w:eastAsia="微软雅黑" w:hAnsi="Times New Roman" w:cs="Times New Roman"/>
          <w:szCs w:val="20"/>
          <w:lang w:val="en-US"/>
        </w:rPr>
        <w:t xml:space="preserve"> per beam is quantized with 4 bits, other amplitudes or phases are quantized with 3 bits.</w:t>
      </w:r>
    </w:p>
    <w:p w:rsidR="005C5238" w:rsidRDefault="00EA11A6" w:rsidP="005C5238">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drawing>
          <wp:inline distT="0" distB="0" distL="0" distR="0">
            <wp:extent cx="4719600" cy="28800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19600" cy="2880000"/>
                    </a:xfrm>
                    <a:prstGeom prst="rect">
                      <a:avLst/>
                    </a:prstGeom>
                    <a:noFill/>
                    <a:ln>
                      <a:noFill/>
                    </a:ln>
                  </pic:spPr>
                </pic:pic>
              </a:graphicData>
            </a:graphic>
          </wp:inline>
        </w:drawing>
      </w:r>
    </w:p>
    <w:p w:rsidR="00DE2747" w:rsidRPr="00DE2747" w:rsidRDefault="00DE2747" w:rsidP="00DE2747">
      <w:pPr>
        <w:pStyle w:val="12"/>
        <w:numPr>
          <w:ilvl w:val="0"/>
          <w:numId w:val="21"/>
        </w:numPr>
        <w:snapToGrid w:val="0"/>
        <w:spacing w:before="120" w:afterLines="50" w:after="120"/>
        <w:ind w:leftChars="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L=2</w:t>
      </w:r>
    </w:p>
    <w:p w:rsidR="006E1EBA" w:rsidRDefault="00333FB1">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lastRenderedPageBreak/>
        <w:drawing>
          <wp:inline distT="0" distB="0" distL="0" distR="0">
            <wp:extent cx="4718056" cy="28800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18056" cy="2880000"/>
                    </a:xfrm>
                    <a:prstGeom prst="rect">
                      <a:avLst/>
                    </a:prstGeom>
                    <a:noFill/>
                    <a:ln>
                      <a:noFill/>
                    </a:ln>
                  </pic:spPr>
                </pic:pic>
              </a:graphicData>
            </a:graphic>
          </wp:inline>
        </w:drawing>
      </w:r>
    </w:p>
    <w:p w:rsidR="00DE2747" w:rsidRDefault="00DE2747" w:rsidP="00DE2747">
      <w:pPr>
        <w:pStyle w:val="12"/>
        <w:numPr>
          <w:ilvl w:val="0"/>
          <w:numId w:val="21"/>
        </w:numPr>
        <w:snapToGrid w:val="0"/>
        <w:spacing w:before="120" w:afterLines="50" w:after="120"/>
        <w:ind w:leftChars="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L=4</w:t>
      </w:r>
    </w:p>
    <w:p w:rsidR="00645458"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Fig. </w:t>
      </w:r>
      <w:r w:rsidR="00747761">
        <w:rPr>
          <w:rFonts w:ascii="Times New Roman" w:eastAsia="微软雅黑" w:hAnsi="Times New Roman" w:cs="Times New Roman"/>
          <w:szCs w:val="20"/>
          <w:lang w:val="en-US"/>
        </w:rPr>
        <w:t>4</w:t>
      </w:r>
      <w:r>
        <w:rPr>
          <w:rFonts w:ascii="Times New Roman" w:eastAsia="微软雅黑" w:hAnsi="Times New Roman" w:cs="Times New Roman"/>
          <w:szCs w:val="20"/>
          <w:lang w:val="en-US"/>
        </w:rPr>
        <w:t xml:space="preserve"> Comparison of different quantization schemes</w:t>
      </w:r>
      <w:r w:rsidR="00D669D8">
        <w:rPr>
          <w:rFonts w:ascii="Times New Roman" w:eastAsia="微软雅黑" w:hAnsi="Times New Roman" w:cs="Times New Roman"/>
          <w:szCs w:val="20"/>
          <w:lang w:val="en-US"/>
        </w:rPr>
        <w:t xml:space="preserve"> for L = 2 and L = 4</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It can be </w:t>
      </w:r>
      <w:r w:rsidR="007B4402">
        <w:rPr>
          <w:rFonts w:ascii="Times New Roman" w:eastAsia="微软雅黑" w:hAnsi="Times New Roman" w:cs="Times New Roman"/>
          <w:szCs w:val="20"/>
          <w:lang w:val="en-US"/>
        </w:rPr>
        <w:t>seen</w:t>
      </w:r>
      <w:r>
        <w:rPr>
          <w:rFonts w:ascii="Times New Roman" w:eastAsia="微软雅黑" w:hAnsi="Times New Roman" w:cs="Times New Roman" w:hint="eastAsia"/>
          <w:szCs w:val="20"/>
          <w:lang w:val="en-US"/>
        </w:rPr>
        <w:t xml:space="preserve"> in Fig. </w:t>
      </w:r>
      <w:r w:rsidR="00747761">
        <w:rPr>
          <w:rFonts w:ascii="Times New Roman" w:eastAsia="微软雅黑" w:hAnsi="Times New Roman" w:cs="Times New Roman"/>
          <w:szCs w:val="20"/>
          <w:lang w:val="en-US"/>
        </w:rPr>
        <w:t>4</w:t>
      </w:r>
      <w:r>
        <w:rPr>
          <w:rFonts w:ascii="Times New Roman" w:eastAsia="微软雅黑" w:hAnsi="Times New Roman" w:cs="Times New Roman"/>
          <w:szCs w:val="20"/>
          <w:lang w:val="en-US"/>
        </w:rPr>
        <w:t xml:space="preserve"> that </w:t>
      </w:r>
    </w:p>
    <w:p w:rsidR="00A822A7" w:rsidRDefault="00A822A7" w:rsidP="00A822A7">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sidRPr="00A822A7">
        <w:rPr>
          <w:rFonts w:ascii="Times New Roman" w:eastAsia="微软雅黑" w:hAnsi="Times New Roman" w:cs="Times New Roman"/>
          <w:szCs w:val="20"/>
          <w:lang w:val="en-US"/>
        </w:rPr>
        <w:t xml:space="preserve">Alt M with </w:t>
      </w:r>
      <w:r>
        <w:rPr>
          <w:rFonts w:ascii="Times New Roman" w:eastAsia="微软雅黑" w:hAnsi="Times New Roman" w:cs="Times New Roman"/>
          <w:szCs w:val="20"/>
          <w:lang w:val="en-US"/>
        </w:rPr>
        <w:t>(</w:t>
      </w:r>
      <w:r w:rsidRPr="00A822A7">
        <w:rPr>
          <w:rFonts w:ascii="Times New Roman" w:eastAsia="微软雅黑" w:hAnsi="Times New Roman" w:cs="Times New Roman"/>
          <w:szCs w:val="20"/>
          <w:lang w:val="en-US"/>
        </w:rPr>
        <w:t>A,B</w:t>
      </w:r>
      <w:r>
        <w:rPr>
          <w:rFonts w:ascii="Times New Roman" w:eastAsia="微软雅黑" w:hAnsi="Times New Roman" w:cs="Times New Roman"/>
          <w:szCs w:val="20"/>
          <w:lang w:val="en-US"/>
        </w:rPr>
        <w:t xml:space="preserve">) </w:t>
      </w:r>
      <w:r w:rsidRPr="00A822A7">
        <w:rPr>
          <w:rFonts w:ascii="Times New Roman" w:eastAsia="微软雅黑" w:hAnsi="Times New Roman" w:cs="Times New Roman"/>
          <w:szCs w:val="20"/>
          <w:lang w:val="en-US"/>
        </w:rPr>
        <w:t>=</w:t>
      </w:r>
      <w:r>
        <w:rPr>
          <w:rFonts w:ascii="Times New Roman" w:eastAsia="微软雅黑" w:hAnsi="Times New Roman" w:cs="Times New Roman"/>
          <w:szCs w:val="20"/>
          <w:lang w:val="en-US"/>
        </w:rPr>
        <w:t xml:space="preserve"> (</w:t>
      </w:r>
      <w:r w:rsidRPr="00A822A7">
        <w:rPr>
          <w:rFonts w:ascii="Times New Roman" w:eastAsia="微软雅黑" w:hAnsi="Times New Roman" w:cs="Times New Roman"/>
          <w:szCs w:val="20"/>
          <w:lang w:val="en-US"/>
        </w:rPr>
        <w:t>4,3</w:t>
      </w:r>
      <w:r>
        <w:rPr>
          <w:rFonts w:ascii="Times New Roman" w:eastAsia="微软雅黑" w:hAnsi="Times New Roman" w:cs="Times New Roman"/>
          <w:szCs w:val="20"/>
          <w:lang w:val="en-US"/>
        </w:rPr>
        <w:t>)</w:t>
      </w:r>
      <w:r w:rsidRPr="00A822A7">
        <w:rPr>
          <w:rFonts w:ascii="Times New Roman" w:eastAsia="微软雅黑" w:hAnsi="Times New Roman" w:cs="Times New Roman"/>
          <w:szCs w:val="20"/>
          <w:lang w:val="en-US"/>
        </w:rPr>
        <w:t xml:space="preserve"> can achieve performance gain over Alt 1</w:t>
      </w:r>
      <w:r>
        <w:rPr>
          <w:rFonts w:ascii="Times New Roman" w:eastAsia="微软雅黑" w:hAnsi="Times New Roman" w:cs="Times New Roman"/>
          <w:szCs w:val="20"/>
          <w:lang w:val="en-US"/>
        </w:rPr>
        <w:t>.</w:t>
      </w:r>
    </w:p>
    <w:p w:rsidR="00BE0F90" w:rsidRDefault="009928ED" w:rsidP="00A822A7">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sidRPr="009928ED">
        <w:rPr>
          <w:rFonts w:ascii="Times New Roman" w:eastAsia="微软雅黑" w:hAnsi="Times New Roman" w:cs="Times New Roman"/>
          <w:szCs w:val="20"/>
          <w:lang w:val="en-US"/>
        </w:rPr>
        <w:t>For</w:t>
      </w:r>
      <w:r w:rsidR="00195A91">
        <w:rPr>
          <w:rFonts w:ascii="Times New Roman" w:eastAsia="微软雅黑" w:hAnsi="Times New Roman" w:cs="Times New Roman"/>
          <w:szCs w:val="20"/>
          <w:lang w:val="en-US"/>
        </w:rPr>
        <w:t xml:space="preserve"> </w:t>
      </w:r>
      <m:oMath>
        <m:r>
          <m:rPr>
            <m:sty m:val="p"/>
          </m:rPr>
          <w:rPr>
            <w:rFonts w:ascii="Cambria Math" w:eastAsia="微软雅黑" w:hAnsi="Cambria Math" w:cs="Times New Roman"/>
            <w:szCs w:val="20"/>
            <w:lang w:val="en-US"/>
          </w:rPr>
          <m:t>β=</m:t>
        </m:r>
        <m:f>
          <m:fPr>
            <m:ctrlPr>
              <w:rPr>
                <w:rFonts w:ascii="Cambria Math" w:eastAsia="微软雅黑" w:hAnsi="Cambria Math" w:cs="Times New Roman"/>
                <w:szCs w:val="20"/>
                <w:lang w:val="en-US"/>
              </w:rPr>
            </m:ctrlPr>
          </m:fPr>
          <m:num>
            <m:r>
              <m:rPr>
                <m:sty m:val="p"/>
              </m:rPr>
              <w:rPr>
                <w:rFonts w:ascii="Cambria Math" w:eastAsia="微软雅黑" w:hAnsi="Cambria Math" w:cs="Times New Roman"/>
                <w:szCs w:val="20"/>
                <w:lang w:val="en-US"/>
              </w:rPr>
              <m:t>1</m:t>
            </m:r>
          </m:num>
          <m:den>
            <m:r>
              <m:rPr>
                <m:sty m:val="p"/>
              </m:rPr>
              <w:rPr>
                <w:rFonts w:ascii="Cambria Math" w:eastAsia="微软雅黑" w:hAnsi="Cambria Math" w:cs="Times New Roman"/>
                <w:szCs w:val="20"/>
                <w:lang w:val="en-US"/>
              </w:rPr>
              <m:t>2</m:t>
            </m:r>
          </m:den>
        </m:f>
        <m:r>
          <w:rPr>
            <w:rFonts w:ascii="Cambria Math" w:eastAsia="微软雅黑" w:hAnsi="Cambria Math" w:cs="Times New Roman"/>
            <w:szCs w:val="20"/>
            <w:lang w:val="en-US"/>
          </w:rPr>
          <m:t>,</m:t>
        </m:r>
        <m:f>
          <m:fPr>
            <m:ctrlPr>
              <w:rPr>
                <w:rFonts w:ascii="Cambria Math" w:eastAsia="微软雅黑" w:hAnsi="Cambria Math" w:cs="Times New Roman"/>
                <w:i/>
                <w:szCs w:val="20"/>
                <w:lang w:val="en-US"/>
              </w:rPr>
            </m:ctrlPr>
          </m:fPr>
          <m:num>
            <m:r>
              <w:rPr>
                <w:rFonts w:ascii="Cambria Math" w:eastAsia="微软雅黑" w:hAnsi="Cambria Math" w:cs="Times New Roman"/>
                <w:szCs w:val="20"/>
                <w:lang w:val="en-US"/>
              </w:rPr>
              <m:t>3</m:t>
            </m:r>
          </m:num>
          <m:den>
            <m:r>
              <w:rPr>
                <w:rFonts w:ascii="Cambria Math" w:eastAsia="微软雅黑" w:hAnsi="Cambria Math" w:cs="Times New Roman"/>
                <w:szCs w:val="20"/>
                <w:lang w:val="en-US"/>
              </w:rPr>
              <m:t>4</m:t>
            </m:r>
          </m:den>
        </m:f>
      </m:oMath>
      <w:r w:rsidRPr="009928ED">
        <w:rPr>
          <w:rFonts w:ascii="Times New Roman" w:eastAsia="微软雅黑" w:hAnsi="Times New Roman" w:cs="Times New Roman"/>
          <w:szCs w:val="20"/>
          <w:lang w:val="en-US"/>
        </w:rPr>
        <w:t xml:space="preserve">, </w:t>
      </w:r>
      <w:r>
        <w:rPr>
          <w:rFonts w:ascii="Times New Roman" w:eastAsia="微软雅黑" w:hAnsi="Times New Roman" w:cs="Times New Roman"/>
          <w:szCs w:val="20"/>
          <w:lang w:val="en-US"/>
        </w:rPr>
        <w:t>(</w:t>
      </w:r>
      <w:r w:rsidRPr="009928ED">
        <w:rPr>
          <w:rFonts w:ascii="Times New Roman" w:eastAsia="微软雅黑" w:hAnsi="Times New Roman" w:cs="Times New Roman"/>
          <w:szCs w:val="20"/>
          <w:lang w:val="en-US"/>
        </w:rPr>
        <w:t>A,B</w:t>
      </w:r>
      <w:r>
        <w:rPr>
          <w:rFonts w:ascii="Times New Roman" w:eastAsia="微软雅黑" w:hAnsi="Times New Roman" w:cs="Times New Roman"/>
          <w:szCs w:val="20"/>
          <w:lang w:val="en-US"/>
        </w:rPr>
        <w:t>)</w:t>
      </w:r>
      <w:r w:rsidRPr="009928ED">
        <w:rPr>
          <w:rFonts w:ascii="Times New Roman" w:eastAsia="微软雅黑" w:hAnsi="Times New Roman" w:cs="Times New Roman"/>
          <w:szCs w:val="20"/>
          <w:lang w:val="en-US"/>
        </w:rPr>
        <w:t xml:space="preserve"> = </w:t>
      </w:r>
      <w:r>
        <w:rPr>
          <w:rFonts w:ascii="Times New Roman" w:eastAsia="微软雅黑" w:hAnsi="Times New Roman" w:cs="Times New Roman"/>
          <w:szCs w:val="20"/>
          <w:lang w:val="en-US"/>
        </w:rPr>
        <w:t>(</w:t>
      </w:r>
      <w:r w:rsidRPr="009928ED">
        <w:rPr>
          <w:rFonts w:ascii="Times New Roman" w:eastAsia="微软雅黑" w:hAnsi="Times New Roman" w:cs="Times New Roman"/>
          <w:szCs w:val="20"/>
          <w:lang w:val="en-US"/>
        </w:rPr>
        <w:t>4,2</w:t>
      </w:r>
      <w:r>
        <w:rPr>
          <w:rFonts w:ascii="Times New Roman" w:eastAsia="微软雅黑" w:hAnsi="Times New Roman" w:cs="Times New Roman"/>
          <w:szCs w:val="20"/>
          <w:lang w:val="en-US"/>
        </w:rPr>
        <w:t>)</w:t>
      </w:r>
      <w:r w:rsidRPr="009928ED">
        <w:rPr>
          <w:rFonts w:ascii="Times New Roman" w:eastAsia="微软雅黑" w:hAnsi="Times New Roman" w:cs="Times New Roman"/>
          <w:szCs w:val="20"/>
          <w:lang w:val="en-US"/>
        </w:rPr>
        <w:t xml:space="preserve"> and </w:t>
      </w:r>
      <w:r>
        <w:rPr>
          <w:rFonts w:ascii="Times New Roman" w:eastAsia="微软雅黑" w:hAnsi="Times New Roman" w:cs="Times New Roman"/>
          <w:szCs w:val="20"/>
          <w:lang w:val="en-US"/>
        </w:rPr>
        <w:t>(</w:t>
      </w:r>
      <w:r w:rsidRPr="009928ED">
        <w:rPr>
          <w:rFonts w:ascii="Times New Roman" w:eastAsia="微软雅黑" w:hAnsi="Times New Roman" w:cs="Times New Roman"/>
          <w:szCs w:val="20"/>
          <w:lang w:val="en-US"/>
        </w:rPr>
        <w:t>3,2</w:t>
      </w:r>
      <w:r>
        <w:rPr>
          <w:rFonts w:ascii="Times New Roman" w:eastAsia="微软雅黑" w:hAnsi="Times New Roman" w:cs="Times New Roman"/>
          <w:szCs w:val="20"/>
          <w:lang w:val="en-US"/>
        </w:rPr>
        <w:t>)</w:t>
      </w:r>
      <w:r w:rsidRPr="009928ED">
        <w:rPr>
          <w:rFonts w:ascii="Times New Roman" w:eastAsia="微软雅黑" w:hAnsi="Times New Roman" w:cs="Times New Roman"/>
          <w:szCs w:val="20"/>
          <w:lang w:val="en-US"/>
        </w:rPr>
        <w:t xml:space="preserve"> achieves overhead reduction compared to Alt 1. </w:t>
      </w:r>
    </w:p>
    <w:p w:rsidR="00BE0F90" w:rsidRDefault="00BE0F90" w:rsidP="00BE0F90">
      <w:pPr>
        <w:pStyle w:val="12"/>
        <w:numPr>
          <w:ilvl w:val="1"/>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For L = 4, t</w:t>
      </w:r>
      <w:r w:rsidR="009928ED" w:rsidRPr="009928ED">
        <w:rPr>
          <w:rFonts w:ascii="Times New Roman" w:eastAsia="微软雅黑" w:hAnsi="Times New Roman" w:cs="Times New Roman"/>
          <w:szCs w:val="20"/>
          <w:lang w:val="en-US"/>
        </w:rPr>
        <w:t xml:space="preserve">he performance loss of </w:t>
      </w:r>
      <w:r w:rsidR="00195A91">
        <w:rPr>
          <w:rFonts w:ascii="Times New Roman" w:eastAsia="微软雅黑" w:hAnsi="Times New Roman" w:cs="Times New Roman"/>
          <w:szCs w:val="20"/>
          <w:lang w:val="en-US"/>
        </w:rPr>
        <w:t>(</w:t>
      </w:r>
      <w:r w:rsidR="009928ED" w:rsidRPr="009928ED">
        <w:rPr>
          <w:rFonts w:ascii="Times New Roman" w:eastAsia="微软雅黑" w:hAnsi="Times New Roman" w:cs="Times New Roman"/>
          <w:szCs w:val="20"/>
          <w:lang w:val="en-US"/>
        </w:rPr>
        <w:t>3,2</w:t>
      </w:r>
      <w:r w:rsidR="00195A91">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 xml:space="preserve"> is very small (less than 2%),</w:t>
      </w:r>
      <w:r w:rsidR="009928ED" w:rsidRPr="009928ED">
        <w:rPr>
          <w:rFonts w:ascii="Times New Roman" w:eastAsia="微软雅黑" w:hAnsi="Times New Roman" w:cs="Times New Roman"/>
          <w:szCs w:val="20"/>
          <w:lang w:val="en-US"/>
        </w:rPr>
        <w:t xml:space="preserve"> </w:t>
      </w:r>
      <w:r>
        <w:rPr>
          <w:rFonts w:ascii="Times New Roman" w:eastAsia="微软雅黑" w:hAnsi="Times New Roman" w:cs="Times New Roman"/>
          <w:szCs w:val="20"/>
          <w:lang w:val="en-US"/>
        </w:rPr>
        <w:t>and t</w:t>
      </w:r>
      <w:r w:rsidR="009928ED" w:rsidRPr="009928ED">
        <w:rPr>
          <w:rFonts w:ascii="Times New Roman" w:eastAsia="微软雅黑" w:hAnsi="Times New Roman" w:cs="Times New Roman"/>
          <w:szCs w:val="20"/>
          <w:lang w:val="en-US"/>
        </w:rPr>
        <w:t xml:space="preserve">he performance of </w:t>
      </w:r>
      <w:r w:rsidR="00195A91">
        <w:rPr>
          <w:rFonts w:ascii="Times New Roman" w:eastAsia="微软雅黑" w:hAnsi="Times New Roman" w:cs="Times New Roman" w:hint="eastAsia"/>
          <w:szCs w:val="20"/>
          <w:lang w:val="en-US"/>
        </w:rPr>
        <w:t>(</w:t>
      </w:r>
      <w:r w:rsidR="009928ED" w:rsidRPr="009928ED">
        <w:rPr>
          <w:rFonts w:ascii="Times New Roman" w:eastAsia="微软雅黑" w:hAnsi="Times New Roman" w:cs="Times New Roman"/>
          <w:szCs w:val="20"/>
          <w:lang w:val="en-US"/>
        </w:rPr>
        <w:t>4,2</w:t>
      </w:r>
      <w:r w:rsidR="00195A91">
        <w:rPr>
          <w:rFonts w:ascii="Times New Roman" w:eastAsia="微软雅黑" w:hAnsi="Times New Roman" w:cs="Times New Roman"/>
          <w:szCs w:val="20"/>
          <w:lang w:val="en-US"/>
        </w:rPr>
        <w:t>)</w:t>
      </w:r>
      <w:r w:rsidR="009928ED" w:rsidRPr="009928ED">
        <w:rPr>
          <w:rFonts w:ascii="Times New Roman" w:eastAsia="微软雅黑" w:hAnsi="Times New Roman" w:cs="Times New Roman"/>
          <w:szCs w:val="20"/>
          <w:lang w:val="en-US"/>
        </w:rPr>
        <w:t xml:space="preserve"> is a bit higher</w:t>
      </w:r>
      <w:r w:rsidR="00195A91">
        <w:rPr>
          <w:rFonts w:ascii="Times New Roman" w:eastAsia="微软雅黑" w:hAnsi="Times New Roman" w:cs="Times New Roman"/>
          <w:szCs w:val="20"/>
          <w:lang w:val="en-US"/>
        </w:rPr>
        <w:t xml:space="preserve"> than Alt 1</w:t>
      </w:r>
      <w:r w:rsidR="009928ED" w:rsidRPr="009928ED">
        <w:rPr>
          <w:rFonts w:ascii="Times New Roman" w:eastAsia="微软雅黑" w:hAnsi="Times New Roman" w:cs="Times New Roman"/>
          <w:szCs w:val="20"/>
          <w:lang w:val="en-US"/>
        </w:rPr>
        <w:t>.</w:t>
      </w:r>
      <w:r>
        <w:rPr>
          <w:rFonts w:ascii="Times New Roman" w:eastAsia="微软雅黑" w:hAnsi="Times New Roman" w:cs="Times New Roman"/>
          <w:szCs w:val="20"/>
          <w:lang w:val="en-US"/>
        </w:rPr>
        <w:t xml:space="preserve"> </w:t>
      </w:r>
    </w:p>
    <w:p w:rsidR="00A822A7" w:rsidRDefault="00BE0F90" w:rsidP="00BE0F90">
      <w:pPr>
        <w:pStyle w:val="12"/>
        <w:numPr>
          <w:ilvl w:val="1"/>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For L = 2, the performance of (3,2) and (4,2) is higher than Alt 1.</w:t>
      </w:r>
    </w:p>
    <w:p w:rsidR="00BE0F90" w:rsidRDefault="00CD1DA0" w:rsidP="00A822A7">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F</w:t>
      </w:r>
      <w:r>
        <w:rPr>
          <w:rFonts w:ascii="Times New Roman" w:eastAsia="微软雅黑" w:hAnsi="Times New Roman" w:cs="Times New Roman"/>
          <w:szCs w:val="20"/>
          <w:lang w:val="en-US"/>
        </w:rPr>
        <w:t xml:space="preserve">or </w:t>
      </w:r>
      <m:oMath>
        <m:r>
          <m:rPr>
            <m:sty m:val="p"/>
          </m:rPr>
          <w:rPr>
            <w:rFonts w:ascii="Cambria Math" w:eastAsia="微软雅黑" w:hAnsi="Cambria Math" w:cs="Times New Roman"/>
            <w:szCs w:val="20"/>
            <w:lang w:val="en-US"/>
          </w:rPr>
          <m:t>β=</m:t>
        </m:r>
        <m:f>
          <m:fPr>
            <m:ctrlPr>
              <w:rPr>
                <w:rFonts w:ascii="Cambria Math" w:eastAsia="微软雅黑" w:hAnsi="Cambria Math" w:cs="Times New Roman"/>
                <w:szCs w:val="20"/>
                <w:lang w:val="en-US"/>
              </w:rPr>
            </m:ctrlPr>
          </m:fPr>
          <m:num>
            <m:r>
              <m:rPr>
                <m:sty m:val="p"/>
              </m:rPr>
              <w:rPr>
                <w:rFonts w:ascii="Cambria Math" w:eastAsia="微软雅黑" w:hAnsi="Cambria Math" w:cs="Times New Roman"/>
                <w:szCs w:val="20"/>
                <w:lang w:val="en-US"/>
              </w:rPr>
              <m:t>1</m:t>
            </m:r>
          </m:num>
          <m:den>
            <m:r>
              <m:rPr>
                <m:sty m:val="p"/>
              </m:rPr>
              <w:rPr>
                <w:rFonts w:ascii="Cambria Math" w:eastAsia="微软雅黑" w:hAnsi="Cambria Math" w:cs="Times New Roman"/>
                <w:szCs w:val="20"/>
                <w:lang w:val="en-US"/>
              </w:rPr>
              <m:t>4</m:t>
            </m:r>
          </m:den>
        </m:f>
      </m:oMath>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 xml:space="preserve"> </w:t>
      </w:r>
      <w:r w:rsidRPr="00CD1DA0">
        <w:rPr>
          <w:rFonts w:ascii="Times New Roman" w:eastAsia="微软雅黑" w:hAnsi="Times New Roman" w:cs="Times New Roman"/>
          <w:szCs w:val="20"/>
          <w:lang w:val="en-US"/>
        </w:rPr>
        <w:t>the overhead of Alt 1 is the lowest, but it suffers performance loss (2%</w:t>
      </w:r>
      <w:r w:rsidR="006640E7">
        <w:rPr>
          <w:rFonts w:ascii="Times New Roman" w:eastAsia="微软雅黑" w:hAnsi="Times New Roman" w:cs="Times New Roman"/>
          <w:szCs w:val="20"/>
          <w:lang w:val="en-US"/>
        </w:rPr>
        <w:t>-5%</w:t>
      </w:r>
      <w:r w:rsidRPr="00CD1DA0">
        <w:rPr>
          <w:rFonts w:ascii="Times New Roman" w:eastAsia="微软雅黑" w:hAnsi="Times New Roman" w:cs="Times New Roman"/>
          <w:szCs w:val="20"/>
          <w:lang w:val="en-US"/>
        </w:rPr>
        <w:t>).</w:t>
      </w:r>
      <w:r w:rsidR="000F2BA8">
        <w:rPr>
          <w:rFonts w:ascii="Times New Roman" w:eastAsia="微软雅黑" w:hAnsi="Times New Roman" w:cs="Times New Roman"/>
          <w:szCs w:val="20"/>
          <w:lang w:val="en-US"/>
        </w:rPr>
        <w:t xml:space="preserve"> </w:t>
      </w:r>
    </w:p>
    <w:p w:rsidR="00CD1DA0" w:rsidRDefault="000F2BA8" w:rsidP="00BE0F90">
      <w:pPr>
        <w:pStyle w:val="12"/>
        <w:numPr>
          <w:ilvl w:val="1"/>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For </w:t>
      </w:r>
      <w:r w:rsidR="009176C5">
        <w:rPr>
          <w:rFonts w:ascii="Times New Roman" w:eastAsia="微软雅黑" w:hAnsi="Times New Roman" w:cs="Times New Roman"/>
          <w:szCs w:val="20"/>
          <w:lang w:val="en-US"/>
        </w:rPr>
        <w:t>L=2, the overhead difference is not significant comparing Alt 1 and Alt M with (</w:t>
      </w:r>
      <w:r w:rsidR="009176C5" w:rsidRPr="009928ED">
        <w:rPr>
          <w:rFonts w:ascii="Times New Roman" w:eastAsia="微软雅黑" w:hAnsi="Times New Roman" w:cs="Times New Roman"/>
          <w:szCs w:val="20"/>
          <w:lang w:val="en-US"/>
        </w:rPr>
        <w:t>A,B</w:t>
      </w:r>
      <w:r w:rsidR="009176C5">
        <w:rPr>
          <w:rFonts w:ascii="Times New Roman" w:eastAsia="微软雅黑" w:hAnsi="Times New Roman" w:cs="Times New Roman"/>
          <w:szCs w:val="20"/>
          <w:lang w:val="en-US"/>
        </w:rPr>
        <w:t>)</w:t>
      </w:r>
      <w:r w:rsidR="009176C5" w:rsidRPr="009928ED">
        <w:rPr>
          <w:rFonts w:ascii="Times New Roman" w:eastAsia="微软雅黑" w:hAnsi="Times New Roman" w:cs="Times New Roman"/>
          <w:szCs w:val="20"/>
          <w:lang w:val="en-US"/>
        </w:rPr>
        <w:t xml:space="preserve"> = </w:t>
      </w:r>
      <w:r w:rsidR="009176C5">
        <w:rPr>
          <w:rFonts w:ascii="Times New Roman" w:eastAsia="微软雅黑" w:hAnsi="Times New Roman" w:cs="Times New Roman"/>
          <w:szCs w:val="20"/>
          <w:lang w:val="en-US"/>
        </w:rPr>
        <w:t>(</w:t>
      </w:r>
      <w:r w:rsidR="009176C5" w:rsidRPr="009928ED">
        <w:rPr>
          <w:rFonts w:ascii="Times New Roman" w:eastAsia="微软雅黑" w:hAnsi="Times New Roman" w:cs="Times New Roman"/>
          <w:szCs w:val="20"/>
          <w:lang w:val="en-US"/>
        </w:rPr>
        <w:t>4,2</w:t>
      </w:r>
      <w:r w:rsidR="009176C5">
        <w:rPr>
          <w:rFonts w:ascii="Times New Roman" w:eastAsia="微软雅黑" w:hAnsi="Times New Roman" w:cs="Times New Roman"/>
          <w:szCs w:val="20"/>
          <w:lang w:val="en-US"/>
        </w:rPr>
        <w:t>)</w:t>
      </w:r>
      <w:r w:rsidR="009176C5" w:rsidRPr="009928ED">
        <w:rPr>
          <w:rFonts w:ascii="Times New Roman" w:eastAsia="微软雅黑" w:hAnsi="Times New Roman" w:cs="Times New Roman"/>
          <w:szCs w:val="20"/>
          <w:lang w:val="en-US"/>
        </w:rPr>
        <w:t xml:space="preserve"> and </w:t>
      </w:r>
      <w:r w:rsidR="009176C5">
        <w:rPr>
          <w:rFonts w:ascii="Times New Roman" w:eastAsia="微软雅黑" w:hAnsi="Times New Roman" w:cs="Times New Roman"/>
          <w:szCs w:val="20"/>
          <w:lang w:val="en-US"/>
        </w:rPr>
        <w:t>(</w:t>
      </w:r>
      <w:r w:rsidR="009176C5" w:rsidRPr="009928ED">
        <w:rPr>
          <w:rFonts w:ascii="Times New Roman" w:eastAsia="微软雅黑" w:hAnsi="Times New Roman" w:cs="Times New Roman"/>
          <w:szCs w:val="20"/>
          <w:lang w:val="en-US"/>
        </w:rPr>
        <w:t>3,2</w:t>
      </w:r>
      <w:r w:rsidR="009176C5">
        <w:rPr>
          <w:rFonts w:ascii="Times New Roman" w:eastAsia="微软雅黑" w:hAnsi="Times New Roman" w:cs="Times New Roman"/>
          <w:szCs w:val="20"/>
          <w:lang w:val="en-US"/>
        </w:rPr>
        <w:t>)</w:t>
      </w:r>
      <w:r w:rsidR="00123F70">
        <w:rPr>
          <w:rFonts w:ascii="Times New Roman" w:eastAsia="微软雅黑" w:hAnsi="Times New Roman" w:cs="Times New Roman"/>
          <w:szCs w:val="20"/>
          <w:lang w:val="en-US"/>
        </w:rPr>
        <w:t>.</w:t>
      </w:r>
    </w:p>
    <w:p w:rsidR="005905C2" w:rsidRDefault="005905C2" w:rsidP="005905C2">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Alt 4 achieves similar performance as Alt 1. The overhead of Alt 4 is a bit higher than Alt 1.</w:t>
      </w:r>
    </w:p>
    <w:p w:rsidR="005905C2" w:rsidRDefault="005905C2" w:rsidP="005905C2">
      <w:pPr>
        <w:pStyle w:val="12"/>
        <w:numPr>
          <w:ilvl w:val="0"/>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3 suffers performance loss for large L, M or </w:t>
      </w:r>
      <m:oMath>
        <m:r>
          <m:rPr>
            <m:sty m:val="p"/>
          </m:rPr>
          <w:rPr>
            <w:rFonts w:ascii="Cambria Math" w:eastAsia="微软雅黑" w:hAnsi="Cambria Math" w:cs="Times New Roman"/>
            <w:szCs w:val="20"/>
            <w:lang w:val="en-US"/>
          </w:rPr>
          <m:t>β</m:t>
        </m:r>
      </m:oMath>
      <w:r>
        <w:rPr>
          <w:rFonts w:ascii="Times New Roman" w:eastAsia="微软雅黑" w:hAnsi="Times New Roman" w:cs="Times New Roman"/>
          <w:szCs w:val="20"/>
          <w:lang w:val="en-US"/>
        </w:rPr>
        <w:t xml:space="preserve"> values. For small L, M or </w:t>
      </w:r>
      <m:oMath>
        <m:r>
          <m:rPr>
            <m:sty m:val="p"/>
          </m:rPr>
          <w:rPr>
            <w:rFonts w:ascii="Cambria Math" w:eastAsia="微软雅黑" w:hAnsi="Cambria Math" w:cs="Times New Roman"/>
            <w:szCs w:val="20"/>
            <w:lang w:val="en-US"/>
          </w:rPr>
          <m:t>β</m:t>
        </m:r>
      </m:oMath>
      <w:r>
        <w:rPr>
          <w:rFonts w:ascii="Times New Roman" w:eastAsia="微软雅黑" w:hAnsi="Times New Roman" w:cs="Times New Roman"/>
          <w:szCs w:val="20"/>
          <w:lang w:val="en-US"/>
        </w:rPr>
        <w:t xml:space="preserve"> values</w:t>
      </w:r>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 xml:space="preserve"> Alt 3 cannot save overhead compared to Alt 1.</w:t>
      </w:r>
    </w:p>
    <w:p w:rsidR="00052E22" w:rsidRDefault="00052E22" w:rsidP="00052E22">
      <w:pPr>
        <w:pStyle w:val="12"/>
        <w:numPr>
          <w:ilvl w:val="1"/>
          <w:numId w:val="19"/>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Further, to achieve the presented performance for Alt 3, the computation complexity is quite high, as </w:t>
      </w:r>
      <w:r w:rsidR="00DC1223">
        <w:rPr>
          <w:rFonts w:ascii="Times New Roman" w:eastAsia="微软雅黑" w:hAnsi="Times New Roman" w:cs="Times New Roman"/>
          <w:szCs w:val="20"/>
          <w:lang w:val="en-US"/>
        </w:rPr>
        <w:t xml:space="preserve">matrix </w:t>
      </w:r>
      <w:r>
        <w:rPr>
          <w:rFonts w:ascii="Times New Roman" w:eastAsia="微软雅黑" w:hAnsi="Times New Roman" w:cs="Times New Roman"/>
          <w:szCs w:val="20"/>
          <w:lang w:val="en-US"/>
        </w:rPr>
        <w:t>pseudo-inversion needs to be involved in the entry quantization.</w:t>
      </w:r>
    </w:p>
    <w:p w:rsidR="00707826" w:rsidRDefault="00707826" w:rsidP="00707826">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Therefore, we have the following observation and proposal. </w:t>
      </w:r>
    </w:p>
    <w:p w:rsidR="00645458"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 xml:space="preserve">Observation </w:t>
      </w:r>
      <w:r w:rsidR="00A51F19">
        <w:rPr>
          <w:rFonts w:ascii="Times New Roman" w:eastAsia="微软雅黑" w:hAnsi="Times New Roman" w:cs="Times New Roman"/>
          <w:b/>
          <w:i/>
          <w:szCs w:val="20"/>
          <w:lang w:val="en-US"/>
        </w:rPr>
        <w:t>3</w:t>
      </w:r>
      <w:r>
        <w:rPr>
          <w:rFonts w:ascii="Times New Roman" w:eastAsia="微软雅黑" w:hAnsi="Times New Roman" w:cs="Times New Roman"/>
          <w:b/>
          <w:i/>
          <w:szCs w:val="20"/>
          <w:lang w:val="en-US"/>
        </w:rPr>
        <w:t>:</w:t>
      </w:r>
      <w:r>
        <w:rPr>
          <w:rFonts w:ascii="Times New Roman" w:eastAsia="微软雅黑" w:hAnsi="Times New Roman" w:cs="Times New Roman"/>
          <w:i/>
          <w:szCs w:val="20"/>
          <w:lang w:val="en-US"/>
        </w:rPr>
        <w:t xml:space="preserve"> </w:t>
      </w:r>
      <w:r w:rsidR="00F36B7B">
        <w:rPr>
          <w:rFonts w:ascii="Times New Roman" w:eastAsia="微软雅黑" w:hAnsi="Times New Roman" w:cs="Times New Roman"/>
          <w:i/>
          <w:szCs w:val="20"/>
          <w:lang w:val="en-US"/>
        </w:rPr>
        <w:t>The merged q</w:t>
      </w:r>
      <w:r>
        <w:rPr>
          <w:rFonts w:ascii="Times New Roman" w:eastAsia="微软雅黑" w:hAnsi="Times New Roman" w:cs="Times New Roman"/>
          <w:i/>
          <w:szCs w:val="20"/>
          <w:lang w:val="en-US"/>
        </w:rPr>
        <w:t xml:space="preserve">uantization approach Alt </w:t>
      </w:r>
      <w:r w:rsidR="00F36B7B">
        <w:rPr>
          <w:rFonts w:ascii="Times New Roman" w:eastAsia="微软雅黑" w:hAnsi="Times New Roman" w:cs="Times New Roman"/>
          <w:i/>
          <w:szCs w:val="20"/>
          <w:lang w:val="en-US"/>
        </w:rPr>
        <w:t>M</w:t>
      </w:r>
      <w:r>
        <w:rPr>
          <w:rFonts w:ascii="Times New Roman" w:eastAsia="微软雅黑" w:hAnsi="Times New Roman" w:cs="Times New Roman"/>
          <w:i/>
          <w:szCs w:val="20"/>
          <w:lang w:val="en-US"/>
        </w:rPr>
        <w:t xml:space="preserve"> can achieve better Performance-Overhead trade-off than Alt 1.</w:t>
      </w:r>
    </w:p>
    <w:p w:rsidR="004667A9" w:rsidRDefault="004667A9" w:rsidP="004667A9">
      <w:pPr>
        <w:pStyle w:val="12"/>
        <w:numPr>
          <w:ilvl w:val="0"/>
          <w:numId w:val="19"/>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The original Alt 3 and Alt 4 cannot provide performance-overhead gain over Alt 1.</w:t>
      </w:r>
    </w:p>
    <w:p w:rsidR="004667A9" w:rsidRDefault="004667A9" w:rsidP="004667A9">
      <w:pPr>
        <w:pStyle w:val="12"/>
        <w:numPr>
          <w:ilvl w:val="0"/>
          <w:numId w:val="19"/>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Alt 3 requires high UE complexity.</w:t>
      </w:r>
    </w:p>
    <w:p w:rsidR="00F65473" w:rsidRPr="00F65473" w:rsidRDefault="00F16830" w:rsidP="00F65473">
      <w:pPr>
        <w:widowControl w:val="0"/>
        <w:adjustRightInd w:val="0"/>
        <w:snapToGrid w:val="0"/>
        <w:spacing w:after="0" w:line="240" w:lineRule="auto"/>
        <w:jc w:val="both"/>
        <w:rPr>
          <w:i/>
          <w:sz w:val="20"/>
          <w:szCs w:val="20"/>
        </w:rPr>
      </w:pPr>
      <w:r w:rsidRPr="00F65473">
        <w:rPr>
          <w:rFonts w:eastAsia="微软雅黑"/>
          <w:b/>
          <w:i/>
          <w:sz w:val="20"/>
          <w:szCs w:val="20"/>
        </w:rPr>
        <w:t xml:space="preserve">Proposal </w:t>
      </w:r>
      <w:r w:rsidR="0063798E">
        <w:rPr>
          <w:rFonts w:eastAsia="微软雅黑"/>
          <w:b/>
          <w:i/>
          <w:sz w:val="20"/>
          <w:szCs w:val="20"/>
        </w:rPr>
        <w:t>3</w:t>
      </w:r>
      <w:r w:rsidRPr="00F65473">
        <w:rPr>
          <w:rFonts w:eastAsia="微软雅黑"/>
          <w:b/>
          <w:i/>
          <w:sz w:val="20"/>
          <w:szCs w:val="20"/>
        </w:rPr>
        <w:t xml:space="preserve">: </w:t>
      </w:r>
      <w:r w:rsidR="00F65473" w:rsidRPr="00F65473">
        <w:rPr>
          <w:i/>
          <w:sz w:val="20"/>
          <w:szCs w:val="20"/>
        </w:rPr>
        <w:t xml:space="preserve">UE reports the following amplitudes of the coefficients in </w:t>
      </w:r>
      <m:oMath>
        <m:sSub>
          <m:sSubPr>
            <m:ctrlPr>
              <w:rPr>
                <w:rFonts w:ascii="Cambria Math" w:hAnsi="Cambria Math"/>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00F65473" w:rsidRPr="00F65473">
        <w:rPr>
          <w:i/>
          <w:iCs/>
          <w:sz w:val="20"/>
          <w:szCs w:val="20"/>
        </w:rPr>
        <w:t>, for each spatial beam</w:t>
      </w:r>
    </w:p>
    <w:p w:rsidR="00F65473" w:rsidRPr="00F65473" w:rsidRDefault="00F65473" w:rsidP="00F65473">
      <w:pPr>
        <w:pStyle w:val="ListParagraph"/>
        <w:widowControl w:val="0"/>
        <w:numPr>
          <w:ilvl w:val="0"/>
          <w:numId w:val="17"/>
        </w:numPr>
        <w:adjustRightInd w:val="0"/>
        <w:snapToGrid w:val="0"/>
        <w:spacing w:after="0" w:line="240" w:lineRule="auto"/>
        <w:ind w:firstLineChars="0"/>
        <w:jc w:val="both"/>
        <w:rPr>
          <w:i/>
          <w:sz w:val="20"/>
          <w:szCs w:val="20"/>
        </w:rPr>
      </w:pPr>
      <w:r w:rsidRPr="00F65473">
        <w:rPr>
          <w:i/>
          <w:sz w:val="20"/>
          <w:szCs w:val="20"/>
        </w:rPr>
        <w:t>The amplitude of the strongest coefficient per beam</w:t>
      </w:r>
    </w:p>
    <w:p w:rsidR="00F65473" w:rsidRPr="00F65473" w:rsidRDefault="00F65473" w:rsidP="00F65473">
      <w:pPr>
        <w:pStyle w:val="ListParagraph"/>
        <w:widowControl w:val="0"/>
        <w:numPr>
          <w:ilvl w:val="1"/>
          <w:numId w:val="17"/>
        </w:numPr>
        <w:adjustRightInd w:val="0"/>
        <w:snapToGrid w:val="0"/>
        <w:spacing w:after="0" w:line="240" w:lineRule="auto"/>
        <w:ind w:firstLineChars="0"/>
        <w:jc w:val="both"/>
        <w:rPr>
          <w:i/>
          <w:sz w:val="20"/>
          <w:szCs w:val="20"/>
        </w:rPr>
      </w:pPr>
      <w:r w:rsidRPr="00F65473">
        <w:rPr>
          <w:i/>
          <w:sz w:val="20"/>
          <w:szCs w:val="20"/>
        </w:rPr>
        <w:t>Quantized with A bits. A = 4 or 3</w:t>
      </w:r>
    </w:p>
    <w:p w:rsidR="00F65473" w:rsidRPr="00F65473" w:rsidRDefault="00F65473" w:rsidP="00F65473">
      <w:pPr>
        <w:pStyle w:val="ListParagraph"/>
        <w:widowControl w:val="0"/>
        <w:numPr>
          <w:ilvl w:val="2"/>
          <w:numId w:val="17"/>
        </w:numPr>
        <w:adjustRightInd w:val="0"/>
        <w:snapToGrid w:val="0"/>
        <w:spacing w:after="0" w:line="240" w:lineRule="auto"/>
        <w:ind w:firstLineChars="0"/>
        <w:jc w:val="both"/>
        <w:rPr>
          <w:i/>
          <w:sz w:val="20"/>
          <w:szCs w:val="20"/>
        </w:rPr>
      </w:pPr>
      <w:r w:rsidRPr="00F65473">
        <w:rPr>
          <w:i/>
          <w:sz w:val="20"/>
          <w:szCs w:val="20"/>
        </w:rPr>
        <w:t xml:space="preserve">For A=4, the alphabet is </w:t>
      </w:r>
      <m:oMath>
        <m:r>
          <w:rPr>
            <w:rFonts w:ascii="Cambria Math" w:hAnsi="Cambria Math"/>
            <w:sz w:val="20"/>
            <w:szCs w:val="20"/>
          </w:rPr>
          <m:t>{1,</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14</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 xml:space="preserve"> , 0}</m:t>
        </m:r>
      </m:oMath>
      <w:r w:rsidRPr="00F65473">
        <w:rPr>
          <w:i/>
          <w:sz w:val="20"/>
          <w:szCs w:val="20"/>
        </w:rPr>
        <w:t xml:space="preserve"> (-1.5dB step size)</w:t>
      </w:r>
    </w:p>
    <w:p w:rsidR="00F65473" w:rsidRPr="00F65473" w:rsidRDefault="00F65473" w:rsidP="00F65473">
      <w:pPr>
        <w:pStyle w:val="ListParagraph"/>
        <w:widowControl w:val="0"/>
        <w:numPr>
          <w:ilvl w:val="2"/>
          <w:numId w:val="17"/>
        </w:numPr>
        <w:adjustRightInd w:val="0"/>
        <w:snapToGrid w:val="0"/>
        <w:spacing w:after="0" w:line="240" w:lineRule="auto"/>
        <w:ind w:firstLineChars="0"/>
        <w:jc w:val="both"/>
        <w:rPr>
          <w:i/>
          <w:sz w:val="20"/>
          <w:szCs w:val="20"/>
        </w:rPr>
      </w:pPr>
      <w:r w:rsidRPr="00F65473">
        <w:rPr>
          <w:i/>
          <w:sz w:val="20"/>
          <w:szCs w:val="20"/>
        </w:rPr>
        <w:lastRenderedPageBreak/>
        <w:t>For A=3, the alphabet is {</w:t>
      </w:r>
      <m:oMath>
        <m:r>
          <w:rPr>
            <w:rFonts w:ascii="Cambria Math" w:hAnsi="Cambria Math"/>
            <w:sz w:val="20"/>
            <w:szCs w:val="20"/>
          </w:rPr>
          <m:t>1,</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6</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oMath>
      <w:r w:rsidRPr="00F65473">
        <w:rPr>
          <w:i/>
          <w:sz w:val="20"/>
          <w:szCs w:val="20"/>
        </w:rPr>
        <w:t>,0} (-1.5dB step size)</w:t>
      </w:r>
    </w:p>
    <w:p w:rsidR="00F65473" w:rsidRPr="00F65473" w:rsidRDefault="00F65473" w:rsidP="00F65473">
      <w:pPr>
        <w:pStyle w:val="ListParagraph"/>
        <w:widowControl w:val="0"/>
        <w:numPr>
          <w:ilvl w:val="0"/>
          <w:numId w:val="17"/>
        </w:numPr>
        <w:adjustRightInd w:val="0"/>
        <w:snapToGrid w:val="0"/>
        <w:spacing w:after="0" w:line="240" w:lineRule="auto"/>
        <w:ind w:firstLineChars="0"/>
        <w:jc w:val="both"/>
        <w:rPr>
          <w:i/>
          <w:sz w:val="20"/>
          <w:szCs w:val="20"/>
        </w:rPr>
      </w:pPr>
      <w:r w:rsidRPr="00F65473">
        <w:rPr>
          <w:i/>
          <w:sz w:val="20"/>
          <w:szCs w:val="20"/>
        </w:rPr>
        <w:t>The differential amplitudes of the coefficients w.r.t. the strongest coefficient in this beam</w:t>
      </w:r>
    </w:p>
    <w:p w:rsidR="00F65473" w:rsidRPr="00F65473" w:rsidRDefault="00F65473" w:rsidP="00F65473">
      <w:pPr>
        <w:pStyle w:val="ListParagraph"/>
        <w:widowControl w:val="0"/>
        <w:numPr>
          <w:ilvl w:val="1"/>
          <w:numId w:val="17"/>
        </w:numPr>
        <w:adjustRightInd w:val="0"/>
        <w:snapToGrid w:val="0"/>
        <w:spacing w:after="0" w:line="240" w:lineRule="auto"/>
        <w:ind w:firstLineChars="0"/>
        <w:jc w:val="both"/>
        <w:rPr>
          <w:i/>
          <w:sz w:val="20"/>
          <w:szCs w:val="20"/>
        </w:rPr>
      </w:pPr>
      <w:r w:rsidRPr="00F65473">
        <w:rPr>
          <w:i/>
          <w:sz w:val="20"/>
          <w:szCs w:val="20"/>
        </w:rPr>
        <w:t>Quantized with B bits. B = 2 or 3</w:t>
      </w:r>
    </w:p>
    <w:p w:rsidR="00F65473" w:rsidRPr="00F65473" w:rsidRDefault="00F65473" w:rsidP="00F65473">
      <w:pPr>
        <w:pStyle w:val="ListParagraph"/>
        <w:widowControl w:val="0"/>
        <w:numPr>
          <w:ilvl w:val="2"/>
          <w:numId w:val="17"/>
        </w:numPr>
        <w:adjustRightInd w:val="0"/>
        <w:snapToGrid w:val="0"/>
        <w:spacing w:after="0" w:line="240" w:lineRule="auto"/>
        <w:ind w:firstLineChars="0"/>
        <w:jc w:val="both"/>
        <w:rPr>
          <w:i/>
          <w:sz w:val="20"/>
          <w:szCs w:val="20"/>
        </w:rPr>
      </w:pPr>
      <w:r w:rsidRPr="00F65473">
        <w:rPr>
          <w:i/>
          <w:sz w:val="20"/>
          <w:szCs w:val="20"/>
        </w:rPr>
        <w:t xml:space="preserve">For B=2, the alphabet is </w:t>
      </w:r>
      <m:oMath>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oMath>
      <w:r w:rsidRPr="00F65473">
        <w:rPr>
          <w:i/>
          <w:sz w:val="20"/>
          <w:szCs w:val="20"/>
        </w:rPr>
        <w:t xml:space="preserve"> (-3dB step size)</w:t>
      </w:r>
    </w:p>
    <w:p w:rsidR="00F65473" w:rsidRPr="00F65473" w:rsidRDefault="00F65473" w:rsidP="00F65473">
      <w:pPr>
        <w:pStyle w:val="ListParagraph"/>
        <w:widowControl w:val="0"/>
        <w:numPr>
          <w:ilvl w:val="2"/>
          <w:numId w:val="17"/>
        </w:numPr>
        <w:adjustRightInd w:val="0"/>
        <w:snapToGrid w:val="0"/>
        <w:spacing w:after="0" w:line="240" w:lineRule="auto"/>
        <w:ind w:firstLineChars="0"/>
        <w:jc w:val="both"/>
        <w:rPr>
          <w:i/>
          <w:sz w:val="20"/>
          <w:szCs w:val="20"/>
        </w:rPr>
      </w:pPr>
      <w:r w:rsidRPr="00F65473">
        <w:rPr>
          <w:i/>
          <w:sz w:val="20"/>
          <w:szCs w:val="20"/>
        </w:rPr>
        <w:t xml:space="preserve">For B=3, the alphabet is </w:t>
      </w:r>
      <m:oMath>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oMath>
      <w:r w:rsidRPr="00F65473">
        <w:rPr>
          <w:i/>
          <w:sz w:val="20"/>
          <w:szCs w:val="20"/>
        </w:rPr>
        <w:t xml:space="preserve"> (-3dB step size)</w:t>
      </w:r>
    </w:p>
    <w:p w:rsidR="00F65473" w:rsidRPr="00F65473" w:rsidRDefault="00F65473" w:rsidP="00F65473">
      <w:pPr>
        <w:pStyle w:val="ListParagraph"/>
        <w:widowControl w:val="0"/>
        <w:numPr>
          <w:ilvl w:val="0"/>
          <w:numId w:val="17"/>
        </w:numPr>
        <w:adjustRightInd w:val="0"/>
        <w:snapToGrid w:val="0"/>
        <w:spacing w:after="0" w:line="240" w:lineRule="auto"/>
        <w:ind w:firstLineChars="0"/>
        <w:jc w:val="both"/>
        <w:rPr>
          <w:i/>
          <w:sz w:val="20"/>
          <w:szCs w:val="20"/>
        </w:rPr>
      </w:pPr>
      <w:r w:rsidRPr="00F65473">
        <w:rPr>
          <w:i/>
          <w:sz w:val="20"/>
          <w:szCs w:val="20"/>
        </w:rPr>
        <w:t>(A, B) can be configurable from (4, 2), (4, 3), (3, 2)</w:t>
      </w:r>
    </w:p>
    <w:p w:rsidR="00F65473" w:rsidRPr="00F65473" w:rsidRDefault="00F65473" w:rsidP="00F65473">
      <w:pPr>
        <w:pStyle w:val="ListParagraph"/>
        <w:widowControl w:val="0"/>
        <w:numPr>
          <w:ilvl w:val="0"/>
          <w:numId w:val="19"/>
        </w:numPr>
        <w:adjustRightInd w:val="0"/>
        <w:snapToGrid w:val="0"/>
        <w:spacing w:after="0" w:line="240" w:lineRule="auto"/>
        <w:ind w:firstLineChars="0"/>
        <w:jc w:val="both"/>
        <w:rPr>
          <w:b/>
          <w:i/>
          <w:sz w:val="20"/>
          <w:szCs w:val="20"/>
        </w:rPr>
      </w:pPr>
      <w:r w:rsidRPr="00F65473">
        <w:rPr>
          <w:i/>
          <w:sz w:val="20"/>
          <w:szCs w:val="20"/>
        </w:rPr>
        <w:t xml:space="preserve">UE reports the phases of the coefficients in </w:t>
      </w:r>
      <m:oMath>
        <m:sSub>
          <m:sSubPr>
            <m:ctrlPr>
              <w:rPr>
                <w:rFonts w:ascii="Cambria Math" w:hAnsi="Cambria Math"/>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Pr="00F65473">
        <w:rPr>
          <w:i/>
          <w:iCs/>
          <w:sz w:val="20"/>
          <w:szCs w:val="20"/>
        </w:rPr>
        <w:t xml:space="preserve">. </w:t>
      </w:r>
    </w:p>
    <w:p w:rsidR="00F65473" w:rsidRPr="00F65473" w:rsidRDefault="00F65473" w:rsidP="00F65473">
      <w:pPr>
        <w:pStyle w:val="ListParagraph"/>
        <w:widowControl w:val="0"/>
        <w:numPr>
          <w:ilvl w:val="1"/>
          <w:numId w:val="19"/>
        </w:numPr>
        <w:adjustRightInd w:val="0"/>
        <w:snapToGrid w:val="0"/>
        <w:spacing w:after="0" w:line="240" w:lineRule="auto"/>
        <w:ind w:firstLineChars="0"/>
        <w:jc w:val="both"/>
        <w:rPr>
          <w:b/>
          <w:i/>
          <w:sz w:val="20"/>
          <w:szCs w:val="20"/>
        </w:rPr>
      </w:pPr>
      <w:r w:rsidRPr="00F65473">
        <w:rPr>
          <w:i/>
          <w:iCs/>
          <w:sz w:val="20"/>
          <w:szCs w:val="20"/>
        </w:rPr>
        <w:t>Phases</w:t>
      </w:r>
      <w:r w:rsidRPr="00F65473">
        <w:rPr>
          <w:i/>
          <w:sz w:val="20"/>
          <w:szCs w:val="20"/>
        </w:rPr>
        <w:t xml:space="preserve"> are quantized with C = 3 bits (8PSK) or 4 bits (16PSK), which is configurable</w:t>
      </w:r>
    </w:p>
    <w:p w:rsidR="00645458" w:rsidRDefault="00F16830">
      <w:pPr>
        <w:snapToGrid w:val="0"/>
        <w:spacing w:before="120" w:afterLines="50" w:after="120" w:line="240" w:lineRule="auto"/>
        <w:jc w:val="both"/>
        <w:rPr>
          <w:rFonts w:eastAsia="微软雅黑"/>
          <w:b/>
        </w:rPr>
      </w:pPr>
      <w:r>
        <w:rPr>
          <w:rFonts w:eastAsia="微软雅黑"/>
          <w:b/>
        </w:rPr>
        <w:t>2.</w:t>
      </w:r>
      <w:r w:rsidR="00FE0D02">
        <w:rPr>
          <w:rFonts w:eastAsia="微软雅黑"/>
          <w:b/>
        </w:rPr>
        <w:t>4</w:t>
      </w:r>
      <w:r>
        <w:rPr>
          <w:rFonts w:eastAsia="微软雅黑"/>
          <w:b/>
        </w:rPr>
        <w:t xml:space="preserve"> Coefficient subset selection</w:t>
      </w:r>
    </w:p>
    <w:p w:rsidR="00A97694" w:rsidRPr="007B1EC7" w:rsidRDefault="00030A1A">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K0-subset selection can be performed to further reduce overhead.</w:t>
      </w:r>
      <w:r w:rsidR="00121AF1" w:rsidRPr="007B1EC7">
        <w:rPr>
          <w:rFonts w:ascii="Times New Roman" w:eastAsia="微软雅黑" w:hAnsi="Times New Roman" w:cs="Times New Roman"/>
          <w:szCs w:val="20"/>
          <w:lang w:val="en-US"/>
        </w:rPr>
        <w:t xml:space="preserve"> </w:t>
      </w:r>
      <w:r>
        <w:rPr>
          <w:rFonts w:ascii="Times New Roman" w:eastAsia="微软雅黑" w:hAnsi="Times New Roman" w:cs="Times New Roman"/>
          <w:szCs w:val="20"/>
          <w:lang w:val="en-US"/>
        </w:rPr>
        <w:t>O</w:t>
      </w:r>
      <w:r w:rsidR="00121AF1" w:rsidRPr="007B1EC7">
        <w:rPr>
          <w:rFonts w:ascii="Times New Roman" w:eastAsia="微软雅黑" w:hAnsi="Times New Roman" w:cs="Times New Roman"/>
          <w:szCs w:val="20"/>
          <w:lang w:val="en-US"/>
        </w:rPr>
        <w:t>nly a subset of the entries</w:t>
      </w:r>
      <w:r w:rsidR="002F1EE2">
        <w:rPr>
          <w:rFonts w:ascii="Times New Roman" w:eastAsia="微软雅黑" w:hAnsi="Times New Roman" w:cs="Times New Roman"/>
          <w:szCs w:val="20"/>
          <w:lang w:val="en-US"/>
        </w:rPr>
        <w:t xml:space="preserve"> in the following </w:t>
      </w:r>
      <w:r w:rsidR="002F1EE2" w:rsidRPr="001844E3">
        <w:rPr>
          <w:rFonts w:ascii="Times New Roman" w:eastAsia="微软雅黑" w:hAnsi="Times New Roman" w:cs="Times New Roman"/>
          <w:b/>
          <w:szCs w:val="20"/>
          <w:lang w:val="en-US"/>
        </w:rPr>
        <w:t>C</w:t>
      </w:r>
      <w:r w:rsidR="002F1EE2">
        <w:rPr>
          <w:rFonts w:ascii="Times New Roman" w:eastAsia="微软雅黑" w:hAnsi="Times New Roman" w:cs="Times New Roman"/>
          <w:szCs w:val="20"/>
          <w:lang w:val="en-US"/>
        </w:rPr>
        <w:t xml:space="preserve"> matrix</w:t>
      </w:r>
      <w:r w:rsidR="00121AF1" w:rsidRPr="007B1EC7">
        <w:rPr>
          <w:rFonts w:ascii="Times New Roman" w:eastAsia="微软雅黑" w:hAnsi="Times New Roman" w:cs="Times New Roman"/>
          <w:szCs w:val="20"/>
          <w:lang w:val="en-US"/>
        </w:rPr>
        <w:t xml:space="preserve"> are quantized and reported, and the other entries are set as 0. </w:t>
      </w:r>
    </w:p>
    <w:p w:rsidR="00121AF1" w:rsidRPr="007B1EC7" w:rsidRDefault="00121AF1">
      <w:pPr>
        <w:pStyle w:val="12"/>
        <w:snapToGrid w:val="0"/>
        <w:spacing w:before="120" w:afterLines="50" w:after="120"/>
        <w:ind w:leftChars="0" w:left="0" w:firstLine="0"/>
        <w:jc w:val="both"/>
        <w:rPr>
          <w:rFonts w:ascii="Times New Roman" w:eastAsia="微软雅黑" w:hAnsi="Times New Roman" w:cs="Times New Roman"/>
          <w:szCs w:val="20"/>
          <w:lang w:val="en-US"/>
        </w:rPr>
      </w:pPr>
      <m:oMathPara>
        <m:oMath>
          <m:r>
            <m:rPr>
              <m:sty m:val="bi"/>
            </m:rPr>
            <w:rPr>
              <w:rFonts w:ascii="Cambria Math" w:eastAsia="微软雅黑" w:hAnsi="Cambria Math"/>
              <w:szCs w:val="20"/>
            </w:rPr>
            <m:t>C</m:t>
          </m:r>
          <m:r>
            <w:rPr>
              <w:rFonts w:ascii="Cambria Math" w:eastAsia="微软雅黑" w:hAnsi="Cambria Math"/>
              <w:szCs w:val="20"/>
            </w:rPr>
            <m:t>=</m:t>
          </m:r>
          <m:d>
            <m:dPr>
              <m:begChr m:val="["/>
              <m:endChr m:val="]"/>
              <m:ctrlPr>
                <w:rPr>
                  <w:rFonts w:ascii="Cambria Math" w:eastAsia="微软雅黑" w:hAnsi="Cambria Math"/>
                  <w:i/>
                  <w:szCs w:val="20"/>
                </w:rPr>
              </m:ctrlPr>
            </m:dPr>
            <m:e>
              <m:m>
                <m:mPr>
                  <m:mcs>
                    <m:mc>
                      <m:mcPr>
                        <m:count m:val="3"/>
                        <m:mcJc m:val="center"/>
                      </m:mcPr>
                    </m:mc>
                  </m:mcs>
                  <m:ctrlPr>
                    <w:rPr>
                      <w:rFonts w:ascii="Cambria Math" w:eastAsia="微软雅黑" w:hAnsi="Cambria Math"/>
                      <w:i/>
                      <w:szCs w:val="20"/>
                    </w:rPr>
                  </m:ctrlPr>
                </m:mPr>
                <m:mr>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1,1</m:t>
                        </m:r>
                      </m:sub>
                    </m:sSub>
                  </m:e>
                  <m:e>
                    <m:r>
                      <w:rPr>
                        <w:rFonts w:ascii="Cambria Math" w:eastAsia="微软雅黑" w:hAnsi="Cambria Math"/>
                        <w:szCs w:val="20"/>
                      </w:rPr>
                      <m:t>⋯</m:t>
                    </m:r>
                  </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e>
                </m:mr>
                <m:mr>
                  <m:e>
                    <m:r>
                      <w:rPr>
                        <w:rFonts w:ascii="Cambria Math" w:eastAsia="微软雅黑" w:hAnsi="Cambria Math"/>
                        <w:szCs w:val="20"/>
                      </w:rPr>
                      <m:t>⋮</m:t>
                    </m:r>
                  </m:e>
                  <m:e>
                    <m:r>
                      <w:rPr>
                        <w:rFonts w:ascii="Cambria Math" w:eastAsia="微软雅黑" w:hAnsi="Cambria Math"/>
                        <w:szCs w:val="20"/>
                      </w:rPr>
                      <m:t xml:space="preserve">⋱ </m:t>
                    </m:r>
                  </m:e>
                  <m:e>
                    <m:r>
                      <w:rPr>
                        <w:rFonts w:ascii="Cambria Math" w:eastAsia="微软雅黑" w:hAnsi="Cambria Math"/>
                        <w:szCs w:val="20"/>
                      </w:rPr>
                      <m:t>⋮</m:t>
                    </m:r>
                  </m:e>
                </m:mr>
                <m:mr>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2L,1</m:t>
                        </m:r>
                      </m:sub>
                    </m:sSub>
                  </m:e>
                  <m:e>
                    <m:r>
                      <w:rPr>
                        <w:rFonts w:ascii="Cambria Math" w:eastAsia="微软雅黑" w:hAnsi="Cambria Math"/>
                        <w:szCs w:val="20"/>
                      </w:rPr>
                      <m:t>⋯</m:t>
                    </m:r>
                  </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e>
                </m:mr>
              </m:m>
            </m:e>
          </m:d>
        </m:oMath>
      </m:oMathPara>
    </w:p>
    <w:p w:rsidR="003407F8" w:rsidRPr="007B1EC7" w:rsidRDefault="00030A1A">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subset selection requires to report the entry location of the non-zero coefficients. </w:t>
      </w:r>
      <w:r w:rsidR="00D73829" w:rsidRPr="007B1EC7">
        <w:rPr>
          <w:rFonts w:ascii="Times New Roman" w:eastAsia="微软雅黑" w:hAnsi="Times New Roman" w:cs="Times New Roman"/>
          <w:szCs w:val="20"/>
          <w:lang w:val="en-US"/>
        </w:rPr>
        <w:t xml:space="preserve">The report overhead of </w:t>
      </w:r>
      <w:r>
        <w:rPr>
          <w:rFonts w:ascii="Times New Roman" w:eastAsia="微软雅黑" w:hAnsi="Times New Roman" w:cs="Times New Roman"/>
          <w:szCs w:val="20"/>
          <w:lang w:val="en-US"/>
        </w:rPr>
        <w:t>the entry location</w:t>
      </w:r>
      <w:r w:rsidR="00D73829" w:rsidRPr="007B1EC7">
        <w:rPr>
          <w:rFonts w:ascii="Times New Roman" w:eastAsia="微软雅黑" w:hAnsi="Times New Roman" w:cs="Times New Roman"/>
          <w:szCs w:val="20"/>
          <w:lang w:val="en-US"/>
        </w:rPr>
        <w:t xml:space="preserve"> can be further reduced. </w:t>
      </w:r>
      <w:r w:rsidR="002F04D4" w:rsidRPr="007B1EC7">
        <w:rPr>
          <w:rFonts w:ascii="Times New Roman" w:eastAsia="微软雅黑" w:hAnsi="Times New Roman" w:cs="Times New Roman"/>
          <w:szCs w:val="20"/>
          <w:lang w:val="en-US"/>
        </w:rPr>
        <w:t xml:space="preserve">In fact, the first L rows in </w:t>
      </w:r>
      <w:r w:rsidR="002F04D4" w:rsidRPr="007B1EC7">
        <w:rPr>
          <w:rFonts w:ascii="Times New Roman" w:eastAsia="微软雅黑" w:hAnsi="Times New Roman" w:cs="Times New Roman"/>
          <w:b/>
          <w:szCs w:val="20"/>
          <w:lang w:val="en-US"/>
        </w:rPr>
        <w:t>C</w:t>
      </w:r>
      <w:r w:rsidR="002F04D4" w:rsidRPr="007B1EC7">
        <w:rPr>
          <w:rFonts w:ascii="Times New Roman" w:eastAsia="微软雅黑" w:hAnsi="Times New Roman" w:cs="Times New Roman"/>
          <w:szCs w:val="20"/>
          <w:lang w:val="en-US"/>
        </w:rPr>
        <w:t xml:space="preserve"> corresponds to the first polarization, and the last L rows correspond to the second polarization. As the channel in the two polarizations </w:t>
      </w:r>
      <w:r w:rsidR="008A3B92" w:rsidRPr="007B1EC7">
        <w:rPr>
          <w:rFonts w:ascii="Times New Roman" w:eastAsia="微软雅黑" w:hAnsi="Times New Roman" w:cs="Times New Roman"/>
          <w:szCs w:val="20"/>
          <w:lang w:val="en-US"/>
        </w:rPr>
        <w:t>has</w:t>
      </w:r>
      <w:r w:rsidR="002F04D4" w:rsidRPr="007B1EC7">
        <w:rPr>
          <w:rFonts w:ascii="Times New Roman" w:eastAsia="微软雅黑" w:hAnsi="Times New Roman" w:cs="Times New Roman"/>
          <w:szCs w:val="20"/>
          <w:lang w:val="en-US"/>
        </w:rPr>
        <w:t xml:space="preserve"> symmetry</w:t>
      </w:r>
      <w:r w:rsidR="008A3B92" w:rsidRPr="007B1EC7">
        <w:rPr>
          <w:rFonts w:ascii="Times New Roman" w:eastAsia="微软雅黑" w:hAnsi="Times New Roman" w:cs="Times New Roman"/>
          <w:szCs w:val="20"/>
          <w:lang w:val="en-US"/>
        </w:rPr>
        <w:t xml:space="preserve"> property</w:t>
      </w:r>
      <w:r w:rsidR="002F04D4" w:rsidRPr="007B1EC7">
        <w:rPr>
          <w:rFonts w:ascii="Times New Roman" w:eastAsia="微软雅黑" w:hAnsi="Times New Roman" w:cs="Times New Roman"/>
          <w:szCs w:val="20"/>
          <w:lang w:val="en-US"/>
        </w:rPr>
        <w:t xml:space="preserve">, the best spatial beams or FD </w:t>
      </w:r>
      <w:r w:rsidR="008A3B92" w:rsidRPr="007B1EC7">
        <w:rPr>
          <w:rFonts w:ascii="Times New Roman" w:eastAsia="微软雅黑" w:hAnsi="Times New Roman" w:cs="Times New Roman"/>
          <w:szCs w:val="20"/>
          <w:lang w:val="en-US"/>
        </w:rPr>
        <w:t xml:space="preserve">basis vectors are quite similar for the two polarizations. </w:t>
      </w:r>
    </w:p>
    <w:p w:rsidR="004729A3" w:rsidRPr="007B1EC7" w:rsidRDefault="008A3B92">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Hence one approach to further reduce report overhead is</w:t>
      </w:r>
      <w:r w:rsidR="00E678AE">
        <w:rPr>
          <w:rFonts w:ascii="Times New Roman" w:eastAsia="微软雅黑" w:hAnsi="Times New Roman" w:cs="Times New Roman"/>
          <w:szCs w:val="20"/>
          <w:lang w:val="en-US"/>
        </w:rPr>
        <w:t xml:space="preserve"> polarization-common subset selection, i.e.,</w:t>
      </w:r>
      <w:r w:rsidRPr="007B1EC7">
        <w:rPr>
          <w:rFonts w:ascii="Times New Roman" w:eastAsia="微软雅黑" w:hAnsi="Times New Roman" w:cs="Times New Roman"/>
          <w:szCs w:val="20"/>
          <w:lang w:val="en-US"/>
        </w:rPr>
        <w:t xml:space="preserve"> to report the coefficient subset for just one polarization. For coefficients correspond to the other polarization, the same subset is used.</w:t>
      </w:r>
      <w:r w:rsidR="0023067E" w:rsidRPr="007B1EC7">
        <w:rPr>
          <w:rFonts w:ascii="Times New Roman" w:eastAsia="微软雅黑" w:hAnsi="Times New Roman" w:cs="Times New Roman"/>
          <w:szCs w:val="20"/>
          <w:lang w:val="en-US"/>
        </w:rPr>
        <w:t xml:space="preserve"> </w:t>
      </w:r>
      <w:r w:rsidR="00944FA6" w:rsidRPr="007B1EC7">
        <w:rPr>
          <w:rFonts w:ascii="Times New Roman" w:eastAsia="微软雅黑" w:hAnsi="Times New Roman" w:cs="Times New Roman"/>
          <w:szCs w:val="20"/>
          <w:lang w:val="en-US"/>
        </w:rPr>
        <w:t xml:space="preserve">An example is shown in Fig. </w:t>
      </w:r>
      <w:r w:rsidR="00A56F25">
        <w:rPr>
          <w:rFonts w:ascii="Times New Roman" w:eastAsia="微软雅黑" w:hAnsi="Times New Roman" w:cs="Times New Roman"/>
          <w:szCs w:val="20"/>
          <w:lang w:val="en-US"/>
        </w:rPr>
        <w:t>5</w:t>
      </w:r>
      <w:r w:rsidR="00944FA6" w:rsidRPr="007B1EC7">
        <w:rPr>
          <w:rFonts w:ascii="Times New Roman" w:eastAsia="微软雅黑" w:hAnsi="Times New Roman" w:cs="Times New Roman"/>
          <w:szCs w:val="20"/>
          <w:lang w:val="en-US"/>
        </w:rPr>
        <w:t xml:space="preserve"> for L=4 and M=4.</w:t>
      </w:r>
    </w:p>
    <w:p w:rsidR="00944FA6" w:rsidRPr="007B1EC7" w:rsidRDefault="00675C1F" w:rsidP="00944FA6">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7B1EC7">
        <w:rPr>
          <w:noProof/>
          <w:lang w:val="en-US"/>
        </w:rPr>
        <w:drawing>
          <wp:inline distT="0" distB="0" distL="0" distR="0" wp14:anchorId="034C4E8B" wp14:editId="216DD8CE">
            <wp:extent cx="3322621" cy="2109296"/>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342300" cy="2121789"/>
                    </a:xfrm>
                    <a:prstGeom prst="rect">
                      <a:avLst/>
                    </a:prstGeom>
                  </pic:spPr>
                </pic:pic>
              </a:graphicData>
            </a:graphic>
          </wp:inline>
        </w:drawing>
      </w:r>
    </w:p>
    <w:p w:rsidR="00944FA6" w:rsidRPr="007B1EC7" w:rsidRDefault="00944FA6" w:rsidP="00944FA6">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Fig.</w:t>
      </w:r>
      <w:r w:rsidR="00A56F25">
        <w:rPr>
          <w:rFonts w:ascii="Times New Roman" w:eastAsia="微软雅黑" w:hAnsi="Times New Roman" w:cs="Times New Roman"/>
          <w:szCs w:val="20"/>
          <w:lang w:val="en-US"/>
        </w:rPr>
        <w:t>5</w:t>
      </w:r>
      <w:r w:rsidRPr="007B1EC7">
        <w:rPr>
          <w:rFonts w:ascii="Times New Roman" w:eastAsia="微软雅黑" w:hAnsi="Times New Roman" w:cs="Times New Roman"/>
          <w:szCs w:val="20"/>
          <w:lang w:val="en-US"/>
        </w:rPr>
        <w:t xml:space="preserve"> </w:t>
      </w:r>
      <w:r w:rsidR="00A01AE7">
        <w:rPr>
          <w:rFonts w:ascii="Times New Roman" w:eastAsia="微软雅黑" w:hAnsi="Times New Roman" w:cs="Times New Roman"/>
          <w:szCs w:val="20"/>
          <w:lang w:val="en-US"/>
        </w:rPr>
        <w:t>Polarization-common subset selection</w:t>
      </w:r>
    </w:p>
    <w:p w:rsidR="008A3B92" w:rsidRDefault="0023067E">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 xml:space="preserve">Based on the analysis above, this approach has the potential to reduce overhead without harming the performance significantly. </w:t>
      </w:r>
    </w:p>
    <w:p w:rsidR="00C13EB0" w:rsidRPr="007B1EC7" w:rsidRDefault="00C13EB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Another alternative proposed in </w:t>
      </w:r>
      <w:r w:rsidR="00584211">
        <w:rPr>
          <w:rFonts w:ascii="Times New Roman" w:eastAsia="微软雅黑" w:hAnsi="Times New Roman" w:cs="Times New Roman"/>
          <w:szCs w:val="20"/>
          <w:lang w:val="en-US"/>
        </w:rPr>
        <w:t xml:space="preserve">RAN1 NR AD Hoc 1901 is to use layer-common </w:t>
      </w:r>
      <w:r w:rsidR="003C0449">
        <w:rPr>
          <w:rFonts w:ascii="Times New Roman" w:eastAsia="微软雅黑" w:hAnsi="Times New Roman" w:cs="Times New Roman"/>
          <w:szCs w:val="20"/>
          <w:lang w:val="en-US"/>
        </w:rPr>
        <w:t xml:space="preserve">FD basis and </w:t>
      </w:r>
      <w:r w:rsidR="00584211">
        <w:rPr>
          <w:rFonts w:ascii="Times New Roman" w:eastAsia="微软雅黑" w:hAnsi="Times New Roman" w:cs="Times New Roman"/>
          <w:szCs w:val="20"/>
          <w:lang w:val="en-US"/>
        </w:rPr>
        <w:t>subset</w:t>
      </w:r>
      <w:r w:rsidR="007F2738">
        <w:rPr>
          <w:rFonts w:ascii="Times New Roman" w:eastAsia="微软雅黑" w:hAnsi="Times New Roman" w:cs="Times New Roman"/>
          <w:szCs w:val="20"/>
          <w:lang w:val="en-US"/>
        </w:rPr>
        <w:t xml:space="preserve"> [4]</w:t>
      </w:r>
      <w:r w:rsidR="00584211">
        <w:rPr>
          <w:rFonts w:ascii="Times New Roman" w:eastAsia="微软雅黑" w:hAnsi="Times New Roman" w:cs="Times New Roman"/>
          <w:szCs w:val="20"/>
          <w:lang w:val="en-US"/>
        </w:rPr>
        <w:t xml:space="preserve">. That is the selected </w:t>
      </w:r>
      <w:r w:rsidR="003C0449">
        <w:rPr>
          <w:rFonts w:ascii="Times New Roman" w:eastAsia="微软雅黑" w:hAnsi="Times New Roman" w:cs="Times New Roman"/>
          <w:szCs w:val="20"/>
          <w:lang w:val="en-US"/>
        </w:rPr>
        <w:t xml:space="preserve">FD basis and </w:t>
      </w:r>
      <w:r w:rsidR="00584211">
        <w:rPr>
          <w:rFonts w:ascii="Times New Roman" w:eastAsia="微软雅黑" w:hAnsi="Times New Roman" w:cs="Times New Roman"/>
          <w:szCs w:val="20"/>
          <w:lang w:val="en-US"/>
        </w:rPr>
        <w:t xml:space="preserve">coefficients subset </w:t>
      </w:r>
      <w:r w:rsidR="003C0449">
        <w:rPr>
          <w:rFonts w:ascii="Times New Roman" w:eastAsia="微软雅黑" w:hAnsi="Times New Roman" w:cs="Times New Roman"/>
          <w:szCs w:val="20"/>
          <w:lang w:val="en-US"/>
        </w:rPr>
        <w:t>are</w:t>
      </w:r>
      <w:r w:rsidR="00584211">
        <w:rPr>
          <w:rFonts w:ascii="Times New Roman" w:eastAsia="微软雅黑" w:hAnsi="Times New Roman" w:cs="Times New Roman"/>
          <w:szCs w:val="20"/>
          <w:lang w:val="en-US"/>
        </w:rPr>
        <w:t xml:space="preserve"> common for different layers.</w:t>
      </w:r>
    </w:p>
    <w:p w:rsidR="00EA1DE1" w:rsidRDefault="00F16830" w:rsidP="009256EF">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hint="eastAsia"/>
          <w:szCs w:val="20"/>
          <w:lang w:val="en-US"/>
        </w:rPr>
        <w:t>W</w:t>
      </w:r>
      <w:r w:rsidR="009256EF">
        <w:rPr>
          <w:rFonts w:ascii="Times New Roman" w:eastAsia="微软雅黑" w:hAnsi="Times New Roman" w:cs="Times New Roman"/>
          <w:szCs w:val="20"/>
          <w:lang w:val="en-US"/>
        </w:rPr>
        <w:t xml:space="preserve">e simulate the following </w:t>
      </w:r>
      <w:r w:rsidR="001166D4">
        <w:rPr>
          <w:rFonts w:ascii="Times New Roman" w:eastAsia="微软雅黑" w:hAnsi="Times New Roman" w:cs="Times New Roman"/>
          <w:szCs w:val="20"/>
          <w:lang w:val="en-US"/>
        </w:rPr>
        <w:t>four schemes regarding the subset selection among layers and polarizations.</w:t>
      </w:r>
    </w:p>
    <w:p w:rsidR="001166D4" w:rsidRPr="001166D4" w:rsidRDefault="001166D4" w:rsidP="001166D4">
      <w:pPr>
        <w:pStyle w:val="12"/>
        <w:numPr>
          <w:ilvl w:val="0"/>
          <w:numId w:val="5"/>
        </w:numPr>
        <w:snapToGrid w:val="0"/>
        <w:spacing w:before="120" w:afterLines="50" w:after="120"/>
        <w:ind w:leftChars="0"/>
        <w:jc w:val="both"/>
        <w:rPr>
          <w:rFonts w:ascii="Times New Roman" w:eastAsia="微软雅黑" w:hAnsi="Times New Roman" w:cs="Times New Roman"/>
          <w:b/>
          <w:szCs w:val="20"/>
          <w:u w:val="single"/>
          <w:lang w:val="en-US"/>
        </w:rPr>
      </w:pPr>
      <w:r>
        <w:rPr>
          <w:rFonts w:ascii="Times New Roman" w:eastAsia="微软雅黑" w:hAnsi="Times New Roman" w:cs="Times New Roman"/>
          <w:b/>
          <w:szCs w:val="20"/>
          <w:u w:val="single"/>
          <w:lang w:val="en-US"/>
        </w:rPr>
        <w:t>Layer independent</w:t>
      </w:r>
      <w:r>
        <w:rPr>
          <w:rFonts w:ascii="Times New Roman" w:eastAsia="微软雅黑" w:hAnsi="Times New Roman" w:cs="Times New Roman"/>
          <w:szCs w:val="20"/>
          <w:lang w:val="en-US"/>
        </w:rPr>
        <w:t>: For different layers, FD basis selection is independent, and the coefficient subset selection is also independent. Subset selection is not necessarily to be common for two polarizations.</w:t>
      </w:r>
    </w:p>
    <w:p w:rsidR="001166D4" w:rsidRPr="001166D4" w:rsidRDefault="001166D4" w:rsidP="001166D4">
      <w:pPr>
        <w:pStyle w:val="12"/>
        <w:numPr>
          <w:ilvl w:val="0"/>
          <w:numId w:val="5"/>
        </w:numPr>
        <w:snapToGrid w:val="0"/>
        <w:spacing w:before="120" w:afterLines="50" w:after="120"/>
        <w:ind w:leftChars="0"/>
        <w:jc w:val="both"/>
        <w:rPr>
          <w:rFonts w:ascii="Times New Roman" w:eastAsia="微软雅黑" w:hAnsi="Times New Roman" w:cs="Times New Roman"/>
          <w:b/>
          <w:szCs w:val="20"/>
          <w:u w:val="single"/>
          <w:lang w:val="en-US"/>
        </w:rPr>
      </w:pPr>
      <w:r>
        <w:rPr>
          <w:rFonts w:ascii="Times New Roman" w:eastAsia="微软雅黑" w:hAnsi="Times New Roman" w:cs="Times New Roman"/>
          <w:b/>
          <w:szCs w:val="20"/>
          <w:u w:val="single"/>
          <w:lang w:val="en-US"/>
        </w:rPr>
        <w:t>Layer common</w:t>
      </w:r>
      <w:r>
        <w:rPr>
          <w:rFonts w:ascii="Times New Roman" w:eastAsia="微软雅黑" w:hAnsi="Times New Roman" w:cs="Times New Roman"/>
          <w:szCs w:val="20"/>
          <w:lang w:val="en-US"/>
        </w:rPr>
        <w:t>: Both FD basis selection and coefficient subset selection are common for different layers. Subset selection is not necessarily to be common for two polarizations.</w:t>
      </w:r>
    </w:p>
    <w:p w:rsidR="001166D4" w:rsidRPr="001166D4" w:rsidRDefault="001166D4" w:rsidP="001166D4">
      <w:pPr>
        <w:pStyle w:val="12"/>
        <w:numPr>
          <w:ilvl w:val="0"/>
          <w:numId w:val="5"/>
        </w:numPr>
        <w:snapToGrid w:val="0"/>
        <w:spacing w:before="120" w:afterLines="50" w:after="120"/>
        <w:ind w:leftChars="0"/>
        <w:jc w:val="both"/>
        <w:rPr>
          <w:rFonts w:ascii="Times New Roman" w:eastAsia="微软雅黑" w:hAnsi="Times New Roman" w:cs="Times New Roman"/>
          <w:b/>
          <w:szCs w:val="20"/>
          <w:u w:val="single"/>
          <w:lang w:val="en-US"/>
        </w:rPr>
      </w:pPr>
      <w:r>
        <w:rPr>
          <w:rFonts w:ascii="Times New Roman" w:eastAsia="微软雅黑" w:hAnsi="Times New Roman" w:cs="Times New Roman"/>
          <w:b/>
          <w:szCs w:val="20"/>
          <w:u w:val="single"/>
          <w:lang w:val="en-US"/>
        </w:rPr>
        <w:lastRenderedPageBreak/>
        <w:t>Polarization common + layer independent</w:t>
      </w:r>
      <w:r>
        <w:rPr>
          <w:rFonts w:ascii="Times New Roman" w:eastAsia="微软雅黑" w:hAnsi="Times New Roman" w:cs="Times New Roman"/>
          <w:szCs w:val="20"/>
          <w:lang w:val="en-US"/>
        </w:rPr>
        <w:t>:</w:t>
      </w:r>
      <w:r w:rsidRPr="001166D4">
        <w:rPr>
          <w:rFonts w:ascii="Times New Roman" w:eastAsia="微软雅黑" w:hAnsi="Times New Roman" w:cs="Times New Roman"/>
          <w:szCs w:val="20"/>
          <w:lang w:val="en-US"/>
        </w:rPr>
        <w:t xml:space="preserve"> </w:t>
      </w:r>
      <w:r>
        <w:rPr>
          <w:rFonts w:ascii="Times New Roman" w:eastAsia="微软雅黑" w:hAnsi="Times New Roman" w:cs="Times New Roman"/>
          <w:szCs w:val="20"/>
          <w:lang w:val="en-US"/>
        </w:rPr>
        <w:t>For different layers, FD basis selection is independent, and the coefficient subset selection is also independent. Subset selection is common for two polarizations.</w:t>
      </w:r>
    </w:p>
    <w:p w:rsidR="001166D4" w:rsidRPr="001166D4" w:rsidRDefault="001166D4" w:rsidP="001166D4">
      <w:pPr>
        <w:pStyle w:val="12"/>
        <w:numPr>
          <w:ilvl w:val="0"/>
          <w:numId w:val="5"/>
        </w:numPr>
        <w:snapToGrid w:val="0"/>
        <w:spacing w:before="120" w:afterLines="50" w:after="120"/>
        <w:ind w:leftChars="0"/>
        <w:jc w:val="both"/>
        <w:rPr>
          <w:rFonts w:ascii="Times New Roman" w:eastAsia="微软雅黑" w:hAnsi="Times New Roman" w:cs="Times New Roman"/>
          <w:b/>
          <w:szCs w:val="20"/>
          <w:u w:val="single"/>
          <w:lang w:val="en-US"/>
        </w:rPr>
      </w:pPr>
      <w:r>
        <w:rPr>
          <w:rFonts w:ascii="Times New Roman" w:eastAsia="微软雅黑" w:hAnsi="Times New Roman" w:cs="Times New Roman"/>
          <w:b/>
          <w:szCs w:val="20"/>
          <w:u w:val="single"/>
          <w:lang w:val="en-US"/>
        </w:rPr>
        <w:t>Polarization common + layer common</w:t>
      </w:r>
      <w:r>
        <w:rPr>
          <w:rFonts w:ascii="Times New Roman" w:eastAsia="微软雅黑" w:hAnsi="Times New Roman" w:cs="Times New Roman"/>
          <w:szCs w:val="20"/>
          <w:lang w:val="en-US"/>
        </w:rPr>
        <w:t>: Both FD basis selection and coefficient subset selection are common for different layers. Subset selection is common for two polarizations.</w:t>
      </w:r>
    </w:p>
    <w:p w:rsidR="00645458" w:rsidRDefault="00075E2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results are shown in Fig. </w:t>
      </w:r>
      <w:r w:rsidR="00157512">
        <w:rPr>
          <w:rFonts w:ascii="Times New Roman" w:eastAsia="微软雅黑" w:hAnsi="Times New Roman" w:cs="Times New Roman"/>
          <w:szCs w:val="20"/>
          <w:lang w:val="en-US"/>
        </w:rPr>
        <w:t>6</w:t>
      </w:r>
      <w:r>
        <w:rPr>
          <w:rFonts w:ascii="Times New Roman" w:eastAsia="微软雅黑" w:hAnsi="Times New Roman" w:cs="Times New Roman"/>
          <w:szCs w:val="20"/>
          <w:lang w:val="en-US"/>
        </w:rPr>
        <w:t xml:space="preserve">. </w:t>
      </w:r>
      <w:r w:rsidR="00F16830" w:rsidRPr="007B1EC7">
        <w:rPr>
          <w:rFonts w:ascii="Times New Roman" w:eastAsia="微软雅黑" w:hAnsi="Times New Roman" w:cs="Times New Roman"/>
          <w:szCs w:val="20"/>
          <w:lang w:val="en-US"/>
        </w:rPr>
        <w:t xml:space="preserve">The plots in the figure correspond to </w:t>
      </w:r>
      <w:r w:rsidR="00B64A9C">
        <w:rPr>
          <w:rFonts w:ascii="Times New Roman" w:eastAsia="微软雅黑" w:hAnsi="Times New Roman" w:cs="Times New Roman"/>
          <w:szCs w:val="20"/>
          <w:lang w:val="en-US"/>
        </w:rPr>
        <w:t>[L,M]=[2,4], [2,7], [4,4] and [4,7]</w:t>
      </w:r>
      <w:r w:rsidR="00F16830" w:rsidRPr="007B1EC7">
        <w:rPr>
          <w:rFonts w:ascii="Times New Roman" w:eastAsia="微软雅黑" w:hAnsi="Times New Roman" w:cs="Times New Roman"/>
          <w:szCs w:val="20"/>
          <w:lang w:val="en-US"/>
        </w:rPr>
        <w:t>.</w:t>
      </w:r>
      <w:r w:rsidR="00526B00">
        <w:rPr>
          <w:rFonts w:ascii="Times New Roman" w:eastAsia="微软雅黑" w:hAnsi="Times New Roman" w:cs="Times New Roman"/>
          <w:szCs w:val="20"/>
          <w:lang w:val="en-US"/>
        </w:rPr>
        <w:t xml:space="preserve"> </w:t>
      </w:r>
      <m:oMath>
        <m:r>
          <m:rPr>
            <m:sty m:val="p"/>
          </m:rPr>
          <w:rPr>
            <w:rFonts w:ascii="Cambria Math" w:eastAsia="微软雅黑" w:hAnsi="Cambria Math" w:cs="Times New Roman"/>
            <w:szCs w:val="20"/>
            <w:lang w:val="en-US"/>
          </w:rPr>
          <m:t>β=</m:t>
        </m:r>
        <m:f>
          <m:fPr>
            <m:ctrlPr>
              <w:rPr>
                <w:rFonts w:ascii="Cambria Math" w:eastAsia="微软雅黑" w:hAnsi="Cambria Math" w:cs="Times New Roman"/>
                <w:szCs w:val="20"/>
                <w:lang w:val="en-US"/>
              </w:rPr>
            </m:ctrlPr>
          </m:fPr>
          <m:num>
            <m:r>
              <m:rPr>
                <m:sty m:val="p"/>
              </m:rPr>
              <w:rPr>
                <w:rFonts w:ascii="Cambria Math" w:eastAsia="微软雅黑" w:hAnsi="Cambria Math" w:cs="Times New Roman"/>
                <w:szCs w:val="20"/>
                <w:lang w:val="en-US"/>
              </w:rPr>
              <m:t>1</m:t>
            </m:r>
          </m:num>
          <m:den>
            <m:r>
              <m:rPr>
                <m:sty m:val="p"/>
              </m:rPr>
              <w:rPr>
                <w:rFonts w:ascii="Cambria Math" w:eastAsia="微软雅黑" w:hAnsi="Cambria Math" w:cs="Times New Roman"/>
                <w:szCs w:val="20"/>
                <w:lang w:val="en-US"/>
              </w:rPr>
              <m:t>4</m:t>
            </m:r>
          </m:den>
        </m:f>
      </m:oMath>
      <w:r w:rsidR="00AD199C">
        <w:rPr>
          <w:rFonts w:ascii="Times New Roman" w:eastAsia="微软雅黑" w:hAnsi="Times New Roman" w:cs="Times New Roman" w:hint="eastAsia"/>
          <w:szCs w:val="20"/>
          <w:lang w:val="en-US"/>
        </w:rPr>
        <w:t xml:space="preserve"> </w:t>
      </w:r>
      <w:r w:rsidR="00F56850">
        <w:rPr>
          <w:rFonts w:ascii="Times New Roman" w:eastAsia="微软雅黑" w:hAnsi="Times New Roman" w:cs="Times New Roman"/>
          <w:szCs w:val="20"/>
          <w:lang w:val="en-US"/>
        </w:rPr>
        <w:t xml:space="preserve"> </w:t>
      </w:r>
      <w:r w:rsidR="00AD199C">
        <w:rPr>
          <w:rFonts w:ascii="Times New Roman" w:eastAsia="微软雅黑" w:hAnsi="Times New Roman" w:cs="Times New Roman"/>
          <w:szCs w:val="20"/>
          <w:lang w:val="en-US"/>
        </w:rPr>
        <w:t xml:space="preserve">is used in this figure. </w:t>
      </w:r>
    </w:p>
    <w:p w:rsidR="006C393E" w:rsidRPr="007B1EC7" w:rsidRDefault="006C393E" w:rsidP="006C393E">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It can be observed from the evaluation results that polarization-common subset selection can save</w:t>
      </w:r>
      <w:r w:rsidRPr="007B1EC7">
        <w:rPr>
          <w:rFonts w:ascii="Times New Roman" w:eastAsia="微软雅黑" w:hAnsi="Times New Roman" w:cs="Times New Roman"/>
          <w:szCs w:val="20"/>
          <w:lang w:val="en-US"/>
        </w:rPr>
        <w:t xml:space="preserve"> 20-</w:t>
      </w:r>
      <w:r>
        <w:rPr>
          <w:rFonts w:ascii="Times New Roman" w:eastAsia="微软雅黑" w:hAnsi="Times New Roman" w:cs="Times New Roman"/>
          <w:szCs w:val="20"/>
          <w:lang w:val="en-US"/>
        </w:rPr>
        <w:t>6</w:t>
      </w:r>
      <w:r w:rsidRPr="007B1EC7">
        <w:rPr>
          <w:rFonts w:ascii="Times New Roman" w:eastAsia="微软雅黑" w:hAnsi="Times New Roman" w:cs="Times New Roman"/>
          <w:szCs w:val="20"/>
          <w:lang w:val="en-US"/>
        </w:rPr>
        <w:t xml:space="preserve">0 bits, where the performance is almost the same. </w:t>
      </w:r>
      <w:r w:rsidR="00526B00">
        <w:rPr>
          <w:rFonts w:ascii="Times New Roman" w:eastAsia="微软雅黑" w:hAnsi="Times New Roman" w:cs="Times New Roman"/>
          <w:szCs w:val="20"/>
          <w:lang w:val="en-US"/>
        </w:rPr>
        <w:t>However, layer-common coefficient subset cause large performance loss (</w:t>
      </w:r>
      <w:r w:rsidR="002245BF">
        <w:rPr>
          <w:rFonts w:ascii="Times New Roman" w:eastAsia="微软雅黑" w:hAnsi="Times New Roman" w:cs="Times New Roman"/>
          <w:szCs w:val="20"/>
          <w:lang w:val="en-US"/>
        </w:rPr>
        <w:t>around</w:t>
      </w:r>
      <w:r w:rsidR="00526B00">
        <w:rPr>
          <w:rFonts w:ascii="Times New Roman" w:eastAsia="微软雅黑" w:hAnsi="Times New Roman" w:cs="Times New Roman"/>
          <w:szCs w:val="20"/>
          <w:lang w:val="en-US"/>
        </w:rPr>
        <w:t xml:space="preserve"> 5%) compared with totally independent operation between layers.</w:t>
      </w:r>
    </w:p>
    <w:p w:rsidR="00645458" w:rsidRPr="007B1EC7" w:rsidRDefault="00250D2F">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drawing>
          <wp:inline distT="0" distB="0" distL="0" distR="0">
            <wp:extent cx="4719600" cy="28800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19600" cy="2880000"/>
                    </a:xfrm>
                    <a:prstGeom prst="rect">
                      <a:avLst/>
                    </a:prstGeom>
                    <a:noFill/>
                    <a:ln>
                      <a:noFill/>
                    </a:ln>
                  </pic:spPr>
                </pic:pic>
              </a:graphicData>
            </a:graphic>
          </wp:inline>
        </w:drawing>
      </w:r>
    </w:p>
    <w:p w:rsidR="00645458" w:rsidRPr="007B1EC7"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7B1EC7">
        <w:rPr>
          <w:rFonts w:ascii="Times New Roman" w:eastAsia="微软雅黑" w:hAnsi="Times New Roman" w:cs="Times New Roman" w:hint="eastAsia"/>
          <w:szCs w:val="20"/>
          <w:lang w:val="en-US"/>
        </w:rPr>
        <w:t xml:space="preserve">Fig. </w:t>
      </w:r>
      <w:r w:rsidR="00A56F25">
        <w:rPr>
          <w:rFonts w:ascii="Times New Roman" w:eastAsia="微软雅黑" w:hAnsi="Times New Roman" w:cs="Times New Roman"/>
          <w:szCs w:val="20"/>
          <w:lang w:val="en-US"/>
        </w:rPr>
        <w:t>6</w:t>
      </w:r>
      <w:r w:rsidRPr="007B1EC7">
        <w:rPr>
          <w:rFonts w:ascii="Times New Roman" w:eastAsia="微软雅黑" w:hAnsi="Times New Roman" w:cs="Times New Roman"/>
          <w:szCs w:val="20"/>
          <w:lang w:val="en-US"/>
        </w:rPr>
        <w:t xml:space="preserve"> Subset selection of the coefficient matrix after compression</w:t>
      </w:r>
    </w:p>
    <w:p w:rsidR="00D8432C" w:rsidRPr="007B1EC7" w:rsidRDefault="00415701" w:rsidP="00415701">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B1EC7">
        <w:rPr>
          <w:rFonts w:ascii="Times New Roman" w:eastAsia="微软雅黑" w:hAnsi="Times New Roman" w:cs="Times New Roman" w:hint="eastAsia"/>
          <w:b/>
          <w:i/>
          <w:szCs w:val="20"/>
          <w:lang w:val="en-US"/>
        </w:rPr>
        <w:t>O</w:t>
      </w:r>
      <w:r w:rsidRPr="007B1EC7">
        <w:rPr>
          <w:rFonts w:ascii="Times New Roman" w:eastAsia="微软雅黑" w:hAnsi="Times New Roman" w:cs="Times New Roman"/>
          <w:b/>
          <w:i/>
          <w:szCs w:val="20"/>
          <w:lang w:val="en-US"/>
        </w:rPr>
        <w:t>b</w:t>
      </w:r>
      <w:r w:rsidRPr="007B1EC7">
        <w:rPr>
          <w:rFonts w:ascii="Times New Roman" w:eastAsia="微软雅黑" w:hAnsi="Times New Roman" w:cs="Times New Roman" w:hint="eastAsia"/>
          <w:b/>
          <w:i/>
          <w:szCs w:val="20"/>
          <w:lang w:val="en-US"/>
        </w:rPr>
        <w:t>servation</w:t>
      </w:r>
      <w:r w:rsidRPr="007B1EC7">
        <w:rPr>
          <w:rFonts w:ascii="Times New Roman" w:eastAsia="微软雅黑" w:hAnsi="Times New Roman" w:cs="Times New Roman"/>
          <w:b/>
          <w:i/>
          <w:szCs w:val="20"/>
          <w:lang w:val="en-US"/>
        </w:rPr>
        <w:t xml:space="preserve"> </w:t>
      </w:r>
      <w:r w:rsidR="00A51F19">
        <w:rPr>
          <w:rFonts w:ascii="Times New Roman" w:eastAsia="微软雅黑" w:hAnsi="Times New Roman" w:cs="Times New Roman"/>
          <w:b/>
          <w:i/>
          <w:szCs w:val="20"/>
          <w:lang w:val="en-US"/>
        </w:rPr>
        <w:t>4</w:t>
      </w:r>
      <w:r w:rsidRPr="007B1EC7">
        <w:rPr>
          <w:rFonts w:ascii="Times New Roman" w:eastAsia="微软雅黑" w:hAnsi="Times New Roman" w:cs="Times New Roman" w:hint="eastAsia"/>
          <w:b/>
          <w:i/>
          <w:szCs w:val="20"/>
          <w:lang w:val="en-US"/>
        </w:rPr>
        <w:t>:</w:t>
      </w:r>
      <w:r w:rsidRPr="007B1EC7">
        <w:rPr>
          <w:rFonts w:ascii="Times New Roman" w:eastAsia="微软雅黑" w:hAnsi="Times New Roman" w:cs="Times New Roman" w:hint="eastAsia"/>
          <w:i/>
          <w:szCs w:val="20"/>
          <w:lang w:val="en-US"/>
        </w:rPr>
        <w:t xml:space="preserve"> </w:t>
      </w:r>
      <w:r w:rsidR="00D8432C" w:rsidRPr="007B1EC7">
        <w:rPr>
          <w:rFonts w:ascii="Times New Roman" w:eastAsia="微软雅黑" w:hAnsi="Times New Roman" w:cs="Times New Roman"/>
          <w:i/>
          <w:szCs w:val="20"/>
          <w:lang w:val="en-US"/>
        </w:rPr>
        <w:t xml:space="preserve">For coefficient subset selection: </w:t>
      </w:r>
    </w:p>
    <w:p w:rsidR="00D8432C" w:rsidRDefault="00844F24" w:rsidP="00D8432C">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t>Using same selected</w:t>
      </w:r>
      <w:r w:rsidR="00D8432C" w:rsidRPr="007B1EC7">
        <w:rPr>
          <w:rFonts w:ascii="Times New Roman" w:eastAsia="微软雅黑" w:hAnsi="Times New Roman" w:cs="Times New Roman"/>
          <w:i/>
          <w:szCs w:val="20"/>
          <w:lang w:val="en-US"/>
        </w:rPr>
        <w:t xml:space="preserve"> subset for the two polarizations further reduces the </w:t>
      </w:r>
      <w:r w:rsidR="00027B48" w:rsidRPr="007B1EC7">
        <w:rPr>
          <w:rFonts w:ascii="Times New Roman" w:eastAsia="微软雅黑" w:hAnsi="Times New Roman" w:cs="Times New Roman"/>
          <w:i/>
          <w:szCs w:val="20"/>
          <w:lang w:val="en-US"/>
        </w:rPr>
        <w:t>overhead significantly, and the performance is almost the same.</w:t>
      </w:r>
    </w:p>
    <w:p w:rsidR="00085B0D" w:rsidRPr="007B1EC7" w:rsidRDefault="00085B0D" w:rsidP="00D8432C">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Common subset selection among different layers cause large performance loss compared with layer-independent subset selection.</w:t>
      </w:r>
    </w:p>
    <w:p w:rsidR="00844F24" w:rsidRPr="007B1EC7" w:rsidRDefault="00415701" w:rsidP="00415701">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B1EC7">
        <w:rPr>
          <w:rFonts w:ascii="Times New Roman" w:eastAsia="微软雅黑" w:hAnsi="Times New Roman" w:cs="Times New Roman"/>
          <w:b/>
          <w:i/>
          <w:szCs w:val="20"/>
          <w:lang w:val="en-US"/>
        </w:rPr>
        <w:t xml:space="preserve">Proposal </w:t>
      </w:r>
      <w:r w:rsidR="0063798E">
        <w:rPr>
          <w:rFonts w:ascii="Times New Roman" w:eastAsia="微软雅黑" w:hAnsi="Times New Roman" w:cs="Times New Roman"/>
          <w:b/>
          <w:i/>
          <w:szCs w:val="20"/>
          <w:lang w:val="en-US"/>
        </w:rPr>
        <w:t>4</w:t>
      </w:r>
      <w:r w:rsidRPr="007B1EC7">
        <w:rPr>
          <w:rFonts w:ascii="Times New Roman" w:eastAsia="微软雅黑" w:hAnsi="Times New Roman" w:cs="Times New Roman"/>
          <w:b/>
          <w:i/>
          <w:szCs w:val="20"/>
          <w:lang w:val="en-US"/>
        </w:rPr>
        <w:t xml:space="preserve">: </w:t>
      </w:r>
      <w:r w:rsidRPr="007B1EC7">
        <w:rPr>
          <w:rFonts w:ascii="Times New Roman" w:eastAsia="微软雅黑" w:hAnsi="Times New Roman" w:cs="Times New Roman"/>
          <w:i/>
          <w:szCs w:val="20"/>
          <w:lang w:val="en-US"/>
        </w:rPr>
        <w:t xml:space="preserve">For Rel-16 codebook with FD compression, support </w:t>
      </w:r>
      <w:r w:rsidR="00013DBF">
        <w:rPr>
          <w:rFonts w:ascii="Times New Roman" w:eastAsia="微软雅黑" w:hAnsi="Times New Roman" w:cs="Times New Roman"/>
          <w:i/>
          <w:szCs w:val="20"/>
          <w:lang w:val="en-US"/>
        </w:rPr>
        <w:t xml:space="preserve">polarization-common </w:t>
      </w:r>
      <w:r w:rsidRPr="007B1EC7">
        <w:rPr>
          <w:rFonts w:ascii="Times New Roman" w:eastAsia="微软雅黑" w:hAnsi="Times New Roman" w:cs="Times New Roman"/>
          <w:i/>
          <w:szCs w:val="20"/>
          <w:lang w:val="en-US"/>
        </w:rPr>
        <w:t>subset selection of the coefficient matrix after compression</w:t>
      </w:r>
      <w:r w:rsidRPr="007B1EC7">
        <w:rPr>
          <w:rFonts w:ascii="Times New Roman" w:eastAsia="微软雅黑" w:hAnsi="Times New Roman" w:cs="Times New Roman" w:hint="eastAsia"/>
          <w:i/>
          <w:szCs w:val="20"/>
          <w:lang w:val="en-US"/>
        </w:rPr>
        <w:t>.</w:t>
      </w:r>
      <w:r w:rsidRPr="007B1EC7">
        <w:rPr>
          <w:rFonts w:ascii="Times New Roman" w:eastAsia="微软雅黑" w:hAnsi="Times New Roman" w:cs="Times New Roman"/>
          <w:i/>
          <w:szCs w:val="20"/>
          <w:lang w:val="en-US"/>
        </w:rPr>
        <w:t xml:space="preserve"> </w:t>
      </w:r>
    </w:p>
    <w:p w:rsidR="00844F24" w:rsidRDefault="00844F24" w:rsidP="00844F24">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t xml:space="preserve">Use same selected subset for the first L rows and last L rows in the 2L*M coefficient matrix. Only the entry locations of the selected subset in </w:t>
      </w:r>
      <w:r w:rsidR="00FB0D3B">
        <w:rPr>
          <w:rFonts w:ascii="Times New Roman" w:eastAsia="微软雅黑" w:hAnsi="Times New Roman" w:cs="Times New Roman"/>
          <w:i/>
          <w:szCs w:val="20"/>
          <w:lang w:val="en-US"/>
        </w:rPr>
        <w:t>one polarization</w:t>
      </w:r>
      <w:r w:rsidRPr="007B1EC7">
        <w:rPr>
          <w:rFonts w:ascii="Times New Roman" w:eastAsia="微软雅黑" w:hAnsi="Times New Roman" w:cs="Times New Roman"/>
          <w:i/>
          <w:szCs w:val="20"/>
          <w:lang w:val="en-US"/>
        </w:rPr>
        <w:t xml:space="preserve"> are reported.</w:t>
      </w:r>
    </w:p>
    <w:p w:rsidR="005835F9" w:rsidRPr="007B1EC7" w:rsidRDefault="005835F9" w:rsidP="005835F9">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0A654E">
        <w:rPr>
          <w:rFonts w:ascii="Times New Roman" w:eastAsia="微软雅黑" w:hAnsi="Times New Roman" w:cs="Times New Roman"/>
          <w:b/>
          <w:i/>
          <w:szCs w:val="20"/>
          <w:lang w:val="en-US"/>
        </w:rPr>
        <w:t xml:space="preserve">Proposal </w:t>
      </w:r>
      <w:r w:rsidR="0063798E">
        <w:rPr>
          <w:rFonts w:ascii="Times New Roman" w:eastAsia="微软雅黑" w:hAnsi="Times New Roman" w:cs="Times New Roman"/>
          <w:b/>
          <w:i/>
          <w:szCs w:val="20"/>
          <w:lang w:val="en-US"/>
        </w:rPr>
        <w:t>5</w:t>
      </w:r>
      <w:r w:rsidRPr="000A654E">
        <w:rPr>
          <w:rFonts w:ascii="Times New Roman" w:eastAsia="微软雅黑" w:hAnsi="Times New Roman" w:cs="Times New Roman"/>
          <w:b/>
          <w:i/>
          <w:szCs w:val="20"/>
          <w:lang w:val="en-US"/>
        </w:rPr>
        <w:t>:</w:t>
      </w:r>
      <w:r w:rsidRPr="00F76DD7">
        <w:rPr>
          <w:rFonts w:ascii="Times New Roman" w:eastAsia="微软雅黑" w:hAnsi="Times New Roman" w:cs="Times New Roman"/>
          <w:i/>
          <w:szCs w:val="20"/>
          <w:lang w:val="en-US"/>
        </w:rPr>
        <w:t xml:space="preserve"> </w:t>
      </w:r>
      <w:r w:rsidR="00F76DD7">
        <w:rPr>
          <w:rFonts w:ascii="Times New Roman" w:eastAsia="微软雅黑" w:hAnsi="Times New Roman" w:cs="Times New Roman"/>
          <w:i/>
          <w:szCs w:val="20"/>
          <w:lang w:val="en-US"/>
        </w:rPr>
        <w:t xml:space="preserve">Both </w:t>
      </w:r>
      <w:r w:rsidR="00F76DD7" w:rsidRPr="00F76DD7">
        <w:rPr>
          <w:rFonts w:ascii="Times New Roman" w:eastAsia="微软雅黑" w:hAnsi="Times New Roman" w:cs="Times New Roman"/>
          <w:i/>
          <w:szCs w:val="20"/>
          <w:lang w:val="en-US"/>
        </w:rPr>
        <w:t>FD basis selection and c</w:t>
      </w:r>
      <w:r>
        <w:rPr>
          <w:rFonts w:ascii="Times New Roman" w:eastAsia="微软雅黑" w:hAnsi="Times New Roman" w:cs="Times New Roman"/>
          <w:i/>
          <w:szCs w:val="20"/>
          <w:lang w:val="en-US"/>
        </w:rPr>
        <w:t xml:space="preserve">oefficient subset selection </w:t>
      </w:r>
      <w:r w:rsidR="00F76DD7">
        <w:rPr>
          <w:rFonts w:ascii="Times New Roman" w:eastAsia="微软雅黑" w:hAnsi="Times New Roman" w:cs="Times New Roman"/>
          <w:i/>
          <w:szCs w:val="20"/>
          <w:lang w:val="en-US"/>
        </w:rPr>
        <w:t>are</w:t>
      </w:r>
      <w:r>
        <w:rPr>
          <w:rFonts w:ascii="Times New Roman" w:eastAsia="微软雅黑" w:hAnsi="Times New Roman" w:cs="Times New Roman"/>
          <w:i/>
          <w:szCs w:val="20"/>
          <w:lang w:val="en-US"/>
        </w:rPr>
        <w:t xml:space="preserve"> independent among different layers.</w:t>
      </w:r>
    </w:p>
    <w:p w:rsidR="00645458" w:rsidRDefault="00F16830">
      <w:pPr>
        <w:pStyle w:val="12"/>
        <w:snapToGrid w:val="0"/>
        <w:spacing w:before="120" w:afterLines="50" w:after="120"/>
        <w:ind w:leftChars="0" w:left="0" w:firstLine="0"/>
        <w:jc w:val="both"/>
        <w:rPr>
          <w:rFonts w:ascii="Times New Roman" w:eastAsia="微软雅黑" w:hAnsi="Times New Roman" w:cs="Times New Roman"/>
          <w:b/>
          <w:sz w:val="22"/>
          <w:szCs w:val="22"/>
          <w:lang w:val="en-US"/>
        </w:rPr>
      </w:pPr>
      <w:r>
        <w:rPr>
          <w:rFonts w:ascii="Times New Roman" w:eastAsia="微软雅黑" w:hAnsi="Times New Roman" w:cs="Times New Roman" w:hint="eastAsia"/>
          <w:b/>
          <w:sz w:val="22"/>
          <w:szCs w:val="22"/>
          <w:lang w:val="en-US"/>
        </w:rPr>
        <w:t>2.</w:t>
      </w:r>
      <w:r w:rsidR="00FE0D02">
        <w:rPr>
          <w:rFonts w:ascii="Times New Roman" w:eastAsia="微软雅黑" w:hAnsi="Times New Roman" w:cs="Times New Roman"/>
          <w:b/>
          <w:sz w:val="22"/>
          <w:szCs w:val="22"/>
          <w:lang w:val="en-US"/>
        </w:rPr>
        <w:t>5</w:t>
      </w:r>
      <w:r>
        <w:rPr>
          <w:rFonts w:ascii="Times New Roman" w:eastAsia="微软雅黑" w:hAnsi="Times New Roman" w:cs="Times New Roman" w:hint="eastAsia"/>
          <w:b/>
          <w:sz w:val="22"/>
          <w:szCs w:val="22"/>
          <w:lang w:val="en-US"/>
        </w:rPr>
        <w:t xml:space="preserve"> Codebook subset restriction</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In </w:t>
      </w:r>
      <w:r w:rsidR="00EB0BD6">
        <w:rPr>
          <w:rFonts w:ascii="Times New Roman" w:eastAsia="微软雅黑" w:hAnsi="Times New Roman" w:cs="Times New Roman"/>
          <w:szCs w:val="20"/>
          <w:lang w:val="en-US"/>
        </w:rPr>
        <w:t>previous</w:t>
      </w:r>
      <w:r>
        <w:rPr>
          <w:rFonts w:ascii="Times New Roman" w:eastAsia="微软雅黑" w:hAnsi="Times New Roman" w:cs="Times New Roman" w:hint="eastAsia"/>
          <w:szCs w:val="20"/>
          <w:lang w:val="en-US"/>
        </w:rPr>
        <w:t xml:space="preserve"> RAN1 meeting, it has been agreed that codebook subset restriction</w:t>
      </w:r>
      <w:r>
        <w:rPr>
          <w:rFonts w:ascii="Times New Roman" w:eastAsia="微软雅黑" w:hAnsi="Times New Roman" w:cs="Times New Roman"/>
          <w:szCs w:val="20"/>
          <w:lang w:val="en-US"/>
        </w:rPr>
        <w:t xml:space="preserve"> (CSR)</w:t>
      </w:r>
      <w:r>
        <w:rPr>
          <w:rFonts w:ascii="Times New Roman" w:eastAsia="微软雅黑" w:hAnsi="Times New Roman" w:cs="Times New Roman" w:hint="eastAsia"/>
          <w:szCs w:val="20"/>
          <w:lang w:val="en-US"/>
        </w:rPr>
        <w:t xml:space="preserve"> is supported for the new codebook based on FD compression. </w:t>
      </w:r>
      <w:r>
        <w:rPr>
          <w:rFonts w:ascii="Times New Roman" w:eastAsia="微软雅黑" w:hAnsi="Times New Roman" w:cs="Times New Roman"/>
          <w:szCs w:val="20"/>
          <w:lang w:val="en-US"/>
        </w:rPr>
        <w:t xml:space="preserve">One FFS point here is to whether CSR on both FD basis vectors and spatial beams is supported. </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basic function of CSR is to avoid inter-cell interference. The granularity of codeword restricted by CSR decides the gNB flexibility of performing interference management. In NR Rel-15 Type II codebook, the flexibility is quite high as gNB can not only restrict the spatial beam directions but also the power of each beams. As the Rel-16 FD compression codebook is an enhancement of the Rel-15 Type II codebook, we shall guarantee that the flexibility of </w:t>
      </w:r>
      <w:r>
        <w:rPr>
          <w:rFonts w:ascii="Times New Roman" w:eastAsia="微软雅黑" w:hAnsi="Times New Roman" w:cs="Times New Roman"/>
          <w:szCs w:val="20"/>
          <w:lang w:val="en-US"/>
        </w:rPr>
        <w:lastRenderedPageBreak/>
        <w:t>Rel-16 CSR cannot be lower than the Rel-15 Type II codebook CSR. The CSR on FD basis vectors provides this flexibility.</w:t>
      </w:r>
    </w:p>
    <w:p w:rsidR="00645458"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 xml:space="preserve">Observation </w:t>
      </w:r>
      <w:r w:rsidR="00A51F19">
        <w:rPr>
          <w:rFonts w:ascii="Times New Roman" w:eastAsia="微软雅黑" w:hAnsi="Times New Roman" w:cs="Times New Roman"/>
          <w:b/>
          <w:i/>
          <w:szCs w:val="20"/>
          <w:lang w:val="en-US"/>
        </w:rPr>
        <w:t>5</w:t>
      </w:r>
      <w:r>
        <w:rPr>
          <w:rFonts w:ascii="Times New Roman" w:eastAsia="微软雅黑" w:hAnsi="Times New Roman" w:cs="Times New Roman"/>
          <w:b/>
          <w:i/>
          <w:szCs w:val="20"/>
          <w:lang w:val="en-US"/>
        </w:rPr>
        <w:t>:</w:t>
      </w:r>
      <w:r>
        <w:rPr>
          <w:rFonts w:ascii="Times New Roman" w:eastAsia="微软雅黑" w:hAnsi="Times New Roman" w:cs="Times New Roman"/>
          <w:i/>
          <w:szCs w:val="20"/>
          <w:lang w:val="en-US"/>
        </w:rPr>
        <w:t xml:space="preserve"> CSR on spatial beams only cannot achieve the same level of flexibility for interference management as Rel-15 Type II codebook CSR.</w:t>
      </w:r>
    </w:p>
    <w:p w:rsidR="00645458"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object w:dxaOrig="5140" w:dyaOrig="3520">
          <v:shape id="_x0000_i1037" type="#_x0000_t75" style="width:256.65pt;height:175.7pt" o:ole="">
            <v:imagedata r:id="rId38" o:title=""/>
          </v:shape>
          <o:OLEObject Type="Embed" ProgID="Visio.Drawing.11" ShapeID="_x0000_i1037" DrawAspect="Content" ObjectID="_1611745621" r:id="rId39"/>
        </w:object>
      </w:r>
    </w:p>
    <w:p w:rsidR="00645458"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Fig. </w:t>
      </w:r>
      <w:r w:rsidR="00CC4C24">
        <w:rPr>
          <w:rFonts w:ascii="Times New Roman" w:eastAsia="微软雅黑" w:hAnsi="Times New Roman" w:cs="Times New Roman"/>
          <w:szCs w:val="20"/>
          <w:lang w:val="en-US"/>
        </w:rPr>
        <w:t>7</w:t>
      </w:r>
      <w:r>
        <w:rPr>
          <w:rFonts w:ascii="Times New Roman" w:eastAsia="微软雅黑" w:hAnsi="Times New Roman" w:cs="Times New Roman"/>
          <w:szCs w:val="20"/>
          <w:lang w:val="en-US"/>
        </w:rPr>
        <w:t xml:space="preserve"> Illustration of CSR on FD basis and spatial beams</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The rationale of how CSR on FD basis vectors provides flexibility of interference management is depicted in Fig. </w:t>
      </w:r>
      <w:r w:rsidR="00CC4C24">
        <w:rPr>
          <w:rFonts w:ascii="Times New Roman" w:eastAsia="微软雅黑" w:hAnsi="Times New Roman" w:cs="Times New Roman"/>
          <w:szCs w:val="20"/>
          <w:lang w:val="en-US"/>
        </w:rPr>
        <w:t>7</w:t>
      </w:r>
      <w:r>
        <w:rPr>
          <w:rFonts w:ascii="Times New Roman" w:eastAsia="微软雅黑" w:hAnsi="Times New Roman" w:cs="Times New Roman"/>
          <w:szCs w:val="20"/>
          <w:lang w:val="en-US"/>
        </w:rPr>
        <w:t xml:space="preserve">. As a matter of fact, spatial beams are selected for the major clusters in the channel, whereas the FD basis vectors are selected for the major delay taps </w:t>
      </w:r>
      <w:r>
        <w:rPr>
          <w:rFonts w:ascii="Times New Roman" w:eastAsia="微软雅黑" w:hAnsi="Times New Roman" w:cs="Times New Roman" w:hint="eastAsia"/>
          <w:szCs w:val="20"/>
          <w:lang w:val="en-US"/>
        </w:rPr>
        <w:t>of</w:t>
      </w:r>
      <w:r>
        <w:rPr>
          <w:rFonts w:ascii="Times New Roman" w:eastAsia="微软雅黑" w:hAnsi="Times New Roman" w:cs="Times New Roman"/>
          <w:szCs w:val="20"/>
          <w:lang w:val="en-US"/>
        </w:rPr>
        <w:t xml:space="preserve"> each spatial cluster. Among the selected delay taps, some of the delay taps are strong enough to cause interference, while some of them may not impact the UEs in other cells. For example, for a group of UEs in the neighboring cell, for the three delay taps in the beam of each cluster, the first two are strong enough to interfere this group of UEs, whereas the delay tap t3 is relatively weak which does not cause significant interference. Hence gNB can still allow the UEs in its cell to select t3 if it is still stronger than the delay taps in other clusters’ beams, instead of forbidding the UEs in its cell to select the whole cluster.</w:t>
      </w:r>
    </w:p>
    <w:p w:rsidR="00EC613F" w:rsidRDefault="00EC613F">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 addition, </w:t>
      </w:r>
      <w:r>
        <w:rPr>
          <w:rFonts w:eastAsia="微软雅黑"/>
          <w:szCs w:val="20"/>
        </w:rPr>
        <w:t>s</w:t>
      </w:r>
      <w:r w:rsidRPr="00291D94">
        <w:rPr>
          <w:rFonts w:eastAsia="微软雅黑"/>
          <w:szCs w:val="20"/>
        </w:rPr>
        <w:t xml:space="preserve">ince </w:t>
      </w:r>
      <w:r>
        <w:rPr>
          <w:rFonts w:eastAsia="微软雅黑"/>
          <w:szCs w:val="20"/>
        </w:rPr>
        <w:t xml:space="preserve">some </w:t>
      </w:r>
      <w:r w:rsidRPr="00291D94">
        <w:rPr>
          <w:rFonts w:eastAsia="微软雅黑"/>
          <w:szCs w:val="20"/>
        </w:rPr>
        <w:t>frequency correlation knowledge can be obtained from channel reciprocity</w:t>
      </w:r>
      <w:r>
        <w:rPr>
          <w:rFonts w:eastAsia="微软雅黑"/>
          <w:szCs w:val="20"/>
        </w:rPr>
        <w:t xml:space="preserve"> in some scenarios</w:t>
      </w:r>
      <w:r w:rsidRPr="00291D94">
        <w:rPr>
          <w:rFonts w:eastAsia="微软雅黑"/>
          <w:szCs w:val="20"/>
        </w:rPr>
        <w:t xml:space="preserve">, </w:t>
      </w:r>
      <w:r>
        <w:rPr>
          <w:rFonts w:eastAsia="微软雅黑"/>
          <w:szCs w:val="20"/>
        </w:rPr>
        <w:t>some</w:t>
      </w:r>
      <w:r w:rsidRPr="00291D94">
        <w:rPr>
          <w:rFonts w:eastAsia="微软雅黑"/>
          <w:szCs w:val="20"/>
        </w:rPr>
        <w:t xml:space="preserve"> candidate</w:t>
      </w:r>
      <w:r>
        <w:rPr>
          <w:rFonts w:eastAsia="微软雅黑"/>
          <w:szCs w:val="20"/>
        </w:rPr>
        <w:t xml:space="preserve"> spatial beams and </w:t>
      </w:r>
      <w:r w:rsidRPr="00291D94">
        <w:rPr>
          <w:rFonts w:eastAsia="微软雅黑"/>
          <w:szCs w:val="20"/>
        </w:rPr>
        <w:t>frequency domain basis functions</w:t>
      </w:r>
      <w:r>
        <w:rPr>
          <w:rFonts w:eastAsia="微软雅黑"/>
          <w:szCs w:val="20"/>
        </w:rPr>
        <w:t>/vectors</w:t>
      </w:r>
      <w:r w:rsidRPr="00291D94">
        <w:rPr>
          <w:rFonts w:eastAsia="微软雅黑"/>
          <w:szCs w:val="20"/>
        </w:rPr>
        <w:t xml:space="preserve"> can be </w:t>
      </w:r>
      <w:r>
        <w:rPr>
          <w:rFonts w:eastAsia="微软雅黑"/>
          <w:szCs w:val="20"/>
        </w:rPr>
        <w:t>restricted</w:t>
      </w:r>
      <w:r w:rsidRPr="00291D94">
        <w:rPr>
          <w:rFonts w:eastAsia="微软雅黑"/>
          <w:szCs w:val="20"/>
        </w:rPr>
        <w:t xml:space="preserve"> by configuring a subset of basis</w:t>
      </w:r>
      <w:r>
        <w:rPr>
          <w:rFonts w:eastAsia="微软雅黑"/>
          <w:szCs w:val="20"/>
        </w:rPr>
        <w:t xml:space="preserve">, </w:t>
      </w:r>
      <w:r w:rsidRPr="00291D94">
        <w:rPr>
          <w:rFonts w:eastAsia="微软雅黑"/>
          <w:szCs w:val="20"/>
        </w:rPr>
        <w:t>e.g. via gNB configuration of codebook subset restriction</w:t>
      </w:r>
      <w:r>
        <w:rPr>
          <w:rFonts w:eastAsia="微软雅黑"/>
          <w:szCs w:val="20"/>
        </w:rPr>
        <w:t>, to avoid the frequency correlation functions which are not preferred by gNB.  This can also potentially reduce UE processing provided tha</w:t>
      </w:r>
      <w:r w:rsidR="0014519A">
        <w:rPr>
          <w:rFonts w:eastAsia="微软雅黑"/>
          <w:szCs w:val="20"/>
        </w:rPr>
        <w:t>t</w:t>
      </w:r>
      <w:r>
        <w:rPr>
          <w:rFonts w:eastAsia="微软雅黑"/>
          <w:szCs w:val="20"/>
        </w:rPr>
        <w:t xml:space="preserve"> smaller subset is used.</w:t>
      </w:r>
    </w:p>
    <w:p w:rsidR="00645458"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Based on the above analysis, we have the following proposal.</w:t>
      </w:r>
    </w:p>
    <w:p w:rsidR="00645458"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 xml:space="preserve">Proposal </w:t>
      </w:r>
      <w:r w:rsidR="0063798E">
        <w:rPr>
          <w:rFonts w:ascii="Times New Roman" w:eastAsia="微软雅黑" w:hAnsi="Times New Roman" w:cs="Times New Roman"/>
          <w:b/>
          <w:i/>
          <w:szCs w:val="20"/>
          <w:lang w:val="en-US"/>
        </w:rPr>
        <w:t>6</w:t>
      </w:r>
      <w:r>
        <w:rPr>
          <w:rFonts w:ascii="Times New Roman" w:eastAsia="微软雅黑" w:hAnsi="Times New Roman" w:cs="Times New Roman"/>
          <w:b/>
          <w:i/>
          <w:szCs w:val="20"/>
          <w:lang w:val="en-US"/>
        </w:rPr>
        <w:t xml:space="preserve">: </w:t>
      </w:r>
      <w:r>
        <w:rPr>
          <w:rFonts w:ascii="Times New Roman" w:eastAsia="微软雅黑" w:hAnsi="Times New Roman" w:cs="Times New Roman" w:hint="eastAsia"/>
          <w:i/>
          <w:szCs w:val="20"/>
          <w:lang w:val="en-US"/>
        </w:rPr>
        <w:t xml:space="preserve">For the </w:t>
      </w:r>
      <w:r>
        <w:rPr>
          <w:rFonts w:ascii="Times New Roman" w:eastAsia="微软雅黑" w:hAnsi="Times New Roman" w:cs="Times New Roman"/>
          <w:i/>
          <w:szCs w:val="20"/>
          <w:lang w:val="en-US"/>
        </w:rPr>
        <w:t xml:space="preserve">DFT based compression codebook, </w:t>
      </w:r>
      <w:r w:rsidR="00DF42D0">
        <w:rPr>
          <w:rFonts w:ascii="Times New Roman" w:eastAsia="微软雅黑" w:hAnsi="Times New Roman" w:cs="Times New Roman"/>
          <w:i/>
          <w:szCs w:val="20"/>
          <w:lang w:val="en-US"/>
        </w:rPr>
        <w:t>the restriction o</w:t>
      </w:r>
      <w:r w:rsidR="008164A6">
        <w:rPr>
          <w:rFonts w:ascii="Times New Roman" w:eastAsia="微软雅黑" w:hAnsi="Times New Roman" w:cs="Times New Roman"/>
          <w:i/>
          <w:szCs w:val="20"/>
          <w:lang w:val="en-US"/>
        </w:rPr>
        <w:t>n</w:t>
      </w:r>
      <w:r>
        <w:rPr>
          <w:rFonts w:ascii="Times New Roman" w:eastAsia="微软雅黑" w:hAnsi="Times New Roman" w:cs="Times New Roman"/>
          <w:i/>
          <w:szCs w:val="20"/>
          <w:lang w:val="en-US"/>
        </w:rPr>
        <w:t xml:space="preserve"> both FD domain basis vectors and spatial beams</w:t>
      </w:r>
      <w:r w:rsidR="00DF42D0">
        <w:rPr>
          <w:rFonts w:ascii="Times New Roman" w:eastAsia="微软雅黑" w:hAnsi="Times New Roman" w:cs="Times New Roman"/>
          <w:i/>
          <w:szCs w:val="20"/>
          <w:lang w:val="en-US"/>
        </w:rPr>
        <w:t xml:space="preserve"> is supported in CSR</w:t>
      </w:r>
      <w:r>
        <w:rPr>
          <w:rFonts w:ascii="Times New Roman" w:eastAsia="微软雅黑" w:hAnsi="Times New Roman" w:cs="Times New Roman"/>
          <w:i/>
          <w:szCs w:val="20"/>
          <w:lang w:val="en-US"/>
        </w:rPr>
        <w:t>.</w:t>
      </w:r>
    </w:p>
    <w:p w:rsidR="00945969" w:rsidRPr="004B5FF5" w:rsidRDefault="00945969">
      <w:pPr>
        <w:pStyle w:val="12"/>
        <w:snapToGrid w:val="0"/>
        <w:spacing w:before="120" w:afterLines="50" w:after="120"/>
        <w:ind w:leftChars="0" w:left="0" w:firstLine="0"/>
        <w:jc w:val="both"/>
        <w:rPr>
          <w:rFonts w:ascii="Times New Roman" w:eastAsia="微软雅黑" w:hAnsi="Times New Roman" w:cs="Times New Roman"/>
          <w:b/>
          <w:sz w:val="22"/>
          <w:szCs w:val="22"/>
          <w:lang w:val="en-US"/>
        </w:rPr>
      </w:pPr>
      <w:r w:rsidRPr="004B5FF5">
        <w:rPr>
          <w:rFonts w:ascii="Times New Roman" w:eastAsia="微软雅黑" w:hAnsi="Times New Roman" w:cs="Times New Roman"/>
          <w:b/>
          <w:sz w:val="22"/>
          <w:szCs w:val="22"/>
          <w:lang w:val="en-US"/>
        </w:rPr>
        <w:t>2.</w:t>
      </w:r>
      <w:r w:rsidR="00FE0D02">
        <w:rPr>
          <w:rFonts w:ascii="Times New Roman" w:eastAsia="微软雅黑" w:hAnsi="Times New Roman" w:cs="Times New Roman"/>
          <w:b/>
          <w:sz w:val="22"/>
          <w:szCs w:val="22"/>
          <w:lang w:val="en-US"/>
        </w:rPr>
        <w:t>6</w:t>
      </w:r>
      <w:r w:rsidRPr="004B5FF5">
        <w:rPr>
          <w:rFonts w:ascii="Times New Roman" w:eastAsia="微软雅黑" w:hAnsi="Times New Roman" w:cs="Times New Roman"/>
          <w:b/>
          <w:sz w:val="22"/>
          <w:szCs w:val="22"/>
          <w:lang w:val="en-US"/>
        </w:rPr>
        <w:t xml:space="preserve"> UCI design</w:t>
      </w:r>
    </w:p>
    <w:p w:rsidR="00C65515" w:rsidRDefault="008313E3">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A</w:t>
      </w:r>
      <w:r>
        <w:rPr>
          <w:rFonts w:ascii="Times New Roman" w:eastAsia="微软雅黑" w:hAnsi="Times New Roman" w:cs="Times New Roman"/>
          <w:szCs w:val="20"/>
          <w:lang w:val="en-US"/>
        </w:rPr>
        <w:t xml:space="preserve">ccording to the agreement in RAN1 NR Ad Hoc 1901, the UCI of the Type II compression </w:t>
      </w:r>
      <w:r w:rsidR="00470D9E">
        <w:rPr>
          <w:rFonts w:ascii="Times New Roman" w:eastAsia="微软雅黑" w:hAnsi="Times New Roman" w:cs="Times New Roman"/>
          <w:szCs w:val="20"/>
          <w:lang w:val="en-US"/>
        </w:rPr>
        <w:t>feedback consists of two parts, where the information that pertaining the number of non-zero coefficients are contained in CSI Part 1</w:t>
      </w:r>
      <w:r w:rsidR="00C65515">
        <w:rPr>
          <w:rFonts w:ascii="Times New Roman" w:eastAsia="微软雅黑" w:hAnsi="Times New Roman" w:cs="Times New Roman"/>
          <w:szCs w:val="20"/>
          <w:lang w:val="en-US"/>
        </w:rPr>
        <w:t>, and a bitmap will be reported to indicate the non-zero coefficients among all the coefficients</w:t>
      </w:r>
      <w:r w:rsidR="00470D9E">
        <w:rPr>
          <w:rFonts w:ascii="Times New Roman" w:eastAsia="微软雅黑" w:hAnsi="Times New Roman" w:cs="Times New Roman"/>
          <w:szCs w:val="20"/>
          <w:lang w:val="en-US"/>
        </w:rPr>
        <w:t xml:space="preserve">. </w:t>
      </w:r>
    </w:p>
    <w:p w:rsidR="00C65515" w:rsidRDefault="00C65515">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first issue is how to indicate the information on the number of non-zero coefficients in CSI </w:t>
      </w:r>
      <w:r>
        <w:rPr>
          <w:rFonts w:ascii="Times New Roman" w:eastAsia="微软雅黑" w:hAnsi="Times New Roman" w:cs="Times New Roman" w:hint="eastAsia"/>
          <w:szCs w:val="20"/>
          <w:lang w:val="en-US"/>
        </w:rPr>
        <w:t>Part</w:t>
      </w:r>
      <w:r>
        <w:rPr>
          <w:rFonts w:ascii="Times New Roman" w:eastAsia="微软雅黑" w:hAnsi="Times New Roman" w:cs="Times New Roman"/>
          <w:szCs w:val="20"/>
          <w:lang w:val="en-US"/>
        </w:rPr>
        <w:t xml:space="preserve"> 1. The following alternatives can be identified.</w:t>
      </w:r>
    </w:p>
    <w:p w:rsidR="00C65515" w:rsidRDefault="00C65515">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Alt 1: Explicit indication on the number of non-zero coefficients is reported in CSI Part 1.</w:t>
      </w:r>
    </w:p>
    <w:p w:rsidR="00C65515" w:rsidRDefault="00C65515">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Alt 2: Bitmap to indicate the non-zero coefficients among all the coefficients are contained in CSI Part 1.</w:t>
      </w:r>
    </w:p>
    <w:p w:rsidR="00C65515" w:rsidRDefault="00C65515">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The number of layers is unknown before gNB decodes CSI Part 1. Based on our previous evaluation, layer-independent subset selection should be supported. Thus if the maximum number of rank is 2, at least two bitmaps should be contained in CSI Part 1 for Alt 2, which will cause large overhead. The overhead is large waste of resource when the reported rank is 1.  </w:t>
      </w:r>
    </w:p>
    <w:p w:rsidR="00AF735B" w:rsidRPr="004B5FF5" w:rsidRDefault="00C65515">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B5FF5">
        <w:rPr>
          <w:rFonts w:ascii="Times New Roman" w:eastAsia="微软雅黑" w:hAnsi="Times New Roman" w:cs="Times New Roman"/>
          <w:b/>
          <w:i/>
          <w:szCs w:val="20"/>
          <w:lang w:val="en-US"/>
        </w:rPr>
        <w:t>Proposal</w:t>
      </w:r>
      <w:r w:rsidR="000A654E">
        <w:rPr>
          <w:rFonts w:ascii="Times New Roman" w:eastAsia="微软雅黑" w:hAnsi="Times New Roman" w:cs="Times New Roman"/>
          <w:b/>
          <w:i/>
          <w:szCs w:val="20"/>
          <w:lang w:val="en-US"/>
        </w:rPr>
        <w:t xml:space="preserve"> </w:t>
      </w:r>
      <w:r w:rsidR="0063798E">
        <w:rPr>
          <w:rFonts w:ascii="Times New Roman" w:eastAsia="微软雅黑" w:hAnsi="Times New Roman" w:cs="Times New Roman"/>
          <w:b/>
          <w:i/>
          <w:szCs w:val="20"/>
          <w:lang w:val="en-US"/>
        </w:rPr>
        <w:t>7</w:t>
      </w:r>
      <w:r w:rsidRPr="004B5FF5">
        <w:rPr>
          <w:rFonts w:ascii="Times New Roman" w:eastAsia="微软雅黑" w:hAnsi="Times New Roman" w:cs="Times New Roman"/>
          <w:b/>
          <w:i/>
          <w:szCs w:val="20"/>
          <w:lang w:val="en-US"/>
        </w:rPr>
        <w:t xml:space="preserve">: </w:t>
      </w:r>
      <w:r w:rsidRPr="004B5FF5">
        <w:rPr>
          <w:rFonts w:ascii="Times New Roman" w:eastAsia="微软雅黑" w:hAnsi="Times New Roman" w:cs="Times New Roman"/>
          <w:i/>
          <w:szCs w:val="20"/>
          <w:lang w:val="en-US"/>
        </w:rPr>
        <w:t>Explicit indication on the number of non-zero coefficients is reported in CSI Part 1.</w:t>
      </w:r>
    </w:p>
    <w:p w:rsidR="00945969" w:rsidRDefault="005F37FA">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lastRenderedPageBreak/>
        <w:t xml:space="preserve">For each layer, the number of non-zero coefficients is no larger than K0. Hence for a rank-R CSI report, the total number of non-zero coefficients cannot be larger than R*K0. </w:t>
      </w:r>
      <w:r w:rsidR="0080379F">
        <w:rPr>
          <w:rFonts w:ascii="Times New Roman" w:eastAsia="微软雅黑" w:hAnsi="Times New Roman" w:cs="Times New Roman"/>
          <w:szCs w:val="20"/>
          <w:lang w:val="en-US"/>
        </w:rPr>
        <w:t xml:space="preserve">However, as the bitwidth of CSI </w:t>
      </w:r>
      <w:r w:rsidR="0080379F">
        <w:rPr>
          <w:rFonts w:ascii="Times New Roman" w:eastAsia="微软雅黑" w:hAnsi="Times New Roman" w:cs="Times New Roman" w:hint="eastAsia"/>
          <w:szCs w:val="20"/>
          <w:lang w:val="en-US"/>
        </w:rPr>
        <w:t>Part</w:t>
      </w:r>
      <w:r w:rsidR="0080379F">
        <w:rPr>
          <w:rFonts w:ascii="Times New Roman" w:eastAsia="微软雅黑" w:hAnsi="Times New Roman" w:cs="Times New Roman"/>
          <w:szCs w:val="20"/>
          <w:lang w:val="en-US"/>
        </w:rPr>
        <w:t xml:space="preserve"> 1 needs to be fixed regardless of the R value, the following two approaches can be used</w:t>
      </w:r>
      <w:r w:rsidR="0099739D">
        <w:rPr>
          <w:rFonts w:ascii="Times New Roman" w:eastAsia="微软雅黑" w:hAnsi="Times New Roman" w:cs="Times New Roman"/>
          <w:szCs w:val="20"/>
          <w:lang w:val="en-US"/>
        </w:rPr>
        <w:t xml:space="preserve"> to fix the bitwidth of the number of non-zero coefficient indication (NNZCI)</w:t>
      </w:r>
      <w:r w:rsidR="0080379F">
        <w:rPr>
          <w:rFonts w:ascii="Times New Roman" w:eastAsia="微软雅黑" w:hAnsi="Times New Roman" w:cs="Times New Roman"/>
          <w:szCs w:val="20"/>
          <w:lang w:val="en-US"/>
        </w:rPr>
        <w:t>.</w:t>
      </w:r>
      <w:r w:rsidR="0099739D">
        <w:rPr>
          <w:rFonts w:ascii="Times New Roman" w:eastAsia="微软雅黑" w:hAnsi="Times New Roman" w:cs="Times New Roman"/>
          <w:szCs w:val="20"/>
          <w:lang w:val="en-US"/>
        </w:rPr>
        <w:t xml:space="preserve"> </w:t>
      </w:r>
    </w:p>
    <w:p w:rsidR="0080379F" w:rsidRDefault="0080379F">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A: </w:t>
      </w:r>
      <w:r w:rsidR="00E94B05">
        <w:rPr>
          <w:rFonts w:ascii="Times New Roman" w:eastAsia="微软雅黑" w:hAnsi="Times New Roman" w:cs="Times New Roman"/>
          <w:szCs w:val="20"/>
          <w:lang w:val="en-US"/>
        </w:rPr>
        <w:t xml:space="preserve">NNZCI indicates </w:t>
      </w:r>
      <w:r w:rsidR="00295C17">
        <w:rPr>
          <w:rFonts w:ascii="Times New Roman" w:eastAsia="微软雅黑" w:hAnsi="Times New Roman" w:cs="Times New Roman"/>
          <w:szCs w:val="20"/>
          <w:lang w:val="en-US"/>
        </w:rPr>
        <w:t>per-layer number of non-zero coefficients. The bitwidth of NNZCI is R</w:t>
      </w:r>
      <w:r w:rsidR="00295C17" w:rsidRPr="00295C17">
        <w:rPr>
          <w:rFonts w:ascii="Times New Roman" w:eastAsia="微软雅黑" w:hAnsi="Times New Roman" w:cs="Times New Roman"/>
          <w:szCs w:val="20"/>
          <w:vertAlign w:val="subscript"/>
          <w:lang w:val="en-US"/>
        </w:rPr>
        <w:t>max</w:t>
      </w:r>
      <w:r w:rsidR="00295C17">
        <w:rPr>
          <w:rFonts w:ascii="Times New Roman" w:eastAsia="微软雅黑" w:hAnsi="Times New Roman" w:cs="Times New Roman"/>
          <w:szCs w:val="20"/>
          <w:lang w:val="en-US"/>
        </w:rPr>
        <w:t>*ceil(log</w:t>
      </w:r>
      <w:r w:rsidR="00295C17" w:rsidRPr="00295C17">
        <w:rPr>
          <w:rFonts w:ascii="Times New Roman" w:eastAsia="微软雅黑" w:hAnsi="Times New Roman" w:cs="Times New Roman"/>
          <w:szCs w:val="20"/>
          <w:vertAlign w:val="subscript"/>
          <w:lang w:val="en-US"/>
        </w:rPr>
        <w:t>2</w:t>
      </w:r>
      <w:r w:rsidR="00295C17">
        <w:rPr>
          <w:rFonts w:ascii="Times New Roman" w:eastAsia="微软雅黑" w:hAnsi="Times New Roman" w:cs="Times New Roman" w:hint="eastAsia"/>
          <w:szCs w:val="20"/>
          <w:lang w:val="en-US"/>
        </w:rPr>
        <w:t>K</w:t>
      </w:r>
      <w:r w:rsidR="00295C17">
        <w:rPr>
          <w:rFonts w:ascii="Times New Roman" w:eastAsia="微软雅黑" w:hAnsi="Times New Roman" w:cs="Times New Roman"/>
          <w:szCs w:val="20"/>
          <w:lang w:val="en-US"/>
        </w:rPr>
        <w:t>0)</w:t>
      </w:r>
      <w:r w:rsidR="009F57A3">
        <w:rPr>
          <w:rFonts w:ascii="Times New Roman" w:eastAsia="微软雅黑" w:hAnsi="Times New Roman" w:cs="Times New Roman"/>
          <w:szCs w:val="20"/>
          <w:lang w:val="en-US"/>
        </w:rPr>
        <w:t>, where R</w:t>
      </w:r>
      <w:r w:rsidR="009F57A3" w:rsidRPr="009F57A3">
        <w:rPr>
          <w:rFonts w:ascii="Times New Roman" w:eastAsia="微软雅黑" w:hAnsi="Times New Roman" w:cs="Times New Roman"/>
          <w:szCs w:val="20"/>
          <w:vertAlign w:val="subscript"/>
          <w:lang w:val="en-US"/>
        </w:rPr>
        <w:t>max</w:t>
      </w:r>
      <w:r w:rsidR="009F57A3">
        <w:rPr>
          <w:rFonts w:ascii="Times New Roman" w:eastAsia="微软雅黑" w:hAnsi="Times New Roman" w:cs="Times New Roman"/>
          <w:szCs w:val="20"/>
          <w:lang w:val="en-US"/>
        </w:rPr>
        <w:t xml:space="preserve"> is the maximum number of layers.</w:t>
      </w:r>
    </w:p>
    <w:p w:rsidR="0080379F" w:rsidRDefault="0080379F">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B: </w:t>
      </w:r>
      <w:r w:rsidR="009F57A3">
        <w:rPr>
          <w:rFonts w:ascii="Times New Roman" w:eastAsia="微软雅黑" w:hAnsi="Times New Roman" w:cs="Times New Roman"/>
          <w:szCs w:val="20"/>
          <w:lang w:val="en-US"/>
        </w:rPr>
        <w:t>NNZCI indicates the total number of non-zero coefficient across the R layers. The bitwidth of NNZCI is ceil(log</w:t>
      </w:r>
      <w:r w:rsidR="009F57A3" w:rsidRPr="009F57A3">
        <w:rPr>
          <w:rFonts w:ascii="Times New Roman" w:eastAsia="微软雅黑" w:hAnsi="Times New Roman" w:cs="Times New Roman"/>
          <w:szCs w:val="20"/>
          <w:vertAlign w:val="subscript"/>
          <w:lang w:val="en-US"/>
        </w:rPr>
        <w:t>2</w:t>
      </w:r>
      <w:r w:rsidR="009F57A3">
        <w:rPr>
          <w:rFonts w:ascii="Times New Roman" w:eastAsia="微软雅黑" w:hAnsi="Times New Roman" w:cs="Times New Roman"/>
          <w:szCs w:val="20"/>
          <w:lang w:val="en-US"/>
        </w:rPr>
        <w:t>(R</w:t>
      </w:r>
      <w:r w:rsidR="009F57A3" w:rsidRPr="009F57A3">
        <w:rPr>
          <w:rFonts w:ascii="Times New Roman" w:eastAsia="微软雅黑" w:hAnsi="Times New Roman" w:cs="Times New Roman"/>
          <w:szCs w:val="20"/>
          <w:vertAlign w:val="subscript"/>
          <w:lang w:val="en-US"/>
        </w:rPr>
        <w:t>max</w:t>
      </w:r>
      <w:r w:rsidR="009F57A3">
        <w:rPr>
          <w:rFonts w:ascii="Times New Roman" w:eastAsia="微软雅黑" w:hAnsi="Times New Roman" w:cs="Times New Roman"/>
          <w:szCs w:val="20"/>
          <w:lang w:val="en-US"/>
        </w:rPr>
        <w:t>*K0)).</w:t>
      </w:r>
    </w:p>
    <w:p w:rsidR="009F57A3" w:rsidRDefault="00873BE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C</w:t>
      </w:r>
      <w:r w:rsidR="003D0230">
        <w:rPr>
          <w:rFonts w:ascii="Times New Roman" w:eastAsia="微软雅黑" w:hAnsi="Times New Roman" w:cs="Times New Roman"/>
          <w:szCs w:val="20"/>
          <w:lang w:val="en-US"/>
        </w:rPr>
        <w:t>omparing Alt A and Alt B, the overhead of Alt B is smal</w:t>
      </w:r>
      <w:r w:rsidR="009F59B8">
        <w:rPr>
          <w:rFonts w:ascii="Times New Roman" w:eastAsia="微软雅黑" w:hAnsi="Times New Roman" w:cs="Times New Roman"/>
          <w:szCs w:val="20"/>
          <w:lang w:val="en-US"/>
        </w:rPr>
        <w:t>ler</w:t>
      </w:r>
      <w:r w:rsidR="00653BE4">
        <w:rPr>
          <w:rFonts w:ascii="Times New Roman" w:eastAsia="微软雅黑" w:hAnsi="Times New Roman" w:cs="Times New Roman"/>
          <w:szCs w:val="20"/>
          <w:lang w:val="en-US"/>
        </w:rPr>
        <w:t xml:space="preserve"> as shown in Fig. </w:t>
      </w:r>
      <w:r w:rsidR="00C21ECA">
        <w:rPr>
          <w:rFonts w:ascii="Times New Roman" w:eastAsia="微软雅黑" w:hAnsi="Times New Roman" w:cs="Times New Roman"/>
          <w:szCs w:val="20"/>
          <w:lang w:val="en-US"/>
        </w:rPr>
        <w:t>8</w:t>
      </w:r>
      <w:r w:rsidR="00653BE4">
        <w:rPr>
          <w:rFonts w:ascii="Times New Roman" w:eastAsia="微软雅黑" w:hAnsi="Times New Roman" w:cs="Times New Roman"/>
          <w:szCs w:val="20"/>
          <w:lang w:val="en-US"/>
        </w:rPr>
        <w:t>, where the X-axis is the K0 value, and the Y-axis is the number of overhead bits</w:t>
      </w:r>
      <w:r w:rsidR="009F59B8">
        <w:rPr>
          <w:rFonts w:ascii="Times New Roman" w:eastAsia="微软雅黑" w:hAnsi="Times New Roman" w:cs="Times New Roman"/>
          <w:szCs w:val="20"/>
          <w:lang w:val="en-US"/>
        </w:rPr>
        <w:t xml:space="preserve">. </w:t>
      </w:r>
      <w:r w:rsidR="00653BE4">
        <w:rPr>
          <w:rFonts w:ascii="Times New Roman" w:eastAsia="微软雅黑" w:hAnsi="Times New Roman" w:cs="Times New Roman"/>
          <w:szCs w:val="20"/>
          <w:lang w:val="en-US"/>
        </w:rPr>
        <w:t>Further c</w:t>
      </w:r>
      <w:r w:rsidR="009F59B8">
        <w:rPr>
          <w:rFonts w:ascii="Times New Roman" w:eastAsia="微软雅黑" w:hAnsi="Times New Roman" w:cs="Times New Roman"/>
          <w:szCs w:val="20"/>
          <w:lang w:val="en-US"/>
        </w:rPr>
        <w:t xml:space="preserve">onsidering the extension of Type II compression feedback to higher ranks, e.g., </w:t>
      </w:r>
      <w:r w:rsidR="009F59B8">
        <w:rPr>
          <w:rFonts w:ascii="Times New Roman" w:eastAsia="微软雅黑" w:hAnsi="Times New Roman" w:cs="Times New Roman" w:hint="eastAsia"/>
          <w:szCs w:val="20"/>
          <w:lang w:val="en-US"/>
        </w:rPr>
        <w:t>rank</w:t>
      </w:r>
      <w:r w:rsidR="009F59B8">
        <w:rPr>
          <w:rFonts w:ascii="Times New Roman" w:eastAsia="微软雅黑" w:hAnsi="Times New Roman" w:cs="Times New Roman"/>
          <w:szCs w:val="20"/>
          <w:lang w:val="en-US"/>
        </w:rPr>
        <w:t xml:space="preserve"> 4, the overhead reduction is more significant.</w:t>
      </w:r>
      <w:r w:rsidR="00CD0F24">
        <w:rPr>
          <w:rFonts w:ascii="Times New Roman" w:eastAsia="微软雅黑" w:hAnsi="Times New Roman" w:cs="Times New Roman"/>
          <w:szCs w:val="20"/>
          <w:lang w:val="en-US"/>
        </w:rPr>
        <w:t xml:space="preserve"> Hence we think Alt B should be supported for the report of NNZCI.</w:t>
      </w:r>
    </w:p>
    <w:p w:rsidR="00AE7D32" w:rsidRDefault="00653BE4" w:rsidP="00AE7D32">
      <w:pPr>
        <w:pStyle w:val="12"/>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noProof/>
          <w:szCs w:val="20"/>
          <w:lang w:val="en-US"/>
        </w:rPr>
        <w:drawing>
          <wp:inline distT="0" distB="0" distL="0" distR="0">
            <wp:extent cx="2952000" cy="2214000"/>
            <wp:effectExtent l="0" t="0" r="127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figure.jpg"/>
                    <pic:cNvPicPr preferRelativeResize="0"/>
                  </pic:nvPicPr>
                  <pic:blipFill>
                    <a:blip r:embed="rId40">
                      <a:extLst>
                        <a:ext uri="{28A0092B-C50C-407E-A947-70E740481C1C}">
                          <a14:useLocalDpi xmlns:a14="http://schemas.microsoft.com/office/drawing/2010/main" val="0"/>
                        </a:ext>
                      </a:extLst>
                    </a:blip>
                    <a:stretch>
                      <a:fillRect/>
                    </a:stretch>
                  </pic:blipFill>
                  <pic:spPr>
                    <a:xfrm>
                      <a:off x="0" y="0"/>
                      <a:ext cx="2952000" cy="2214000"/>
                    </a:xfrm>
                    <a:prstGeom prst="rect">
                      <a:avLst/>
                    </a:prstGeom>
                  </pic:spPr>
                </pic:pic>
              </a:graphicData>
            </a:graphic>
          </wp:inline>
        </w:drawing>
      </w:r>
      <w:r w:rsidR="00AE7D32">
        <w:rPr>
          <w:rFonts w:ascii="Times New Roman" w:eastAsia="微软雅黑" w:hAnsi="Times New Roman" w:cs="Times New Roman"/>
          <w:noProof/>
          <w:szCs w:val="20"/>
          <w:lang w:val="en-US"/>
        </w:rPr>
        <w:drawing>
          <wp:inline distT="0" distB="0" distL="0" distR="0" wp14:anchorId="36C75A3C" wp14:editId="18DD8930">
            <wp:extent cx="2950764" cy="221307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4.jpg"/>
                    <pic:cNvPicPr/>
                  </pic:nvPicPr>
                  <pic:blipFill>
                    <a:blip r:embed="rId41">
                      <a:extLst>
                        <a:ext uri="{28A0092B-C50C-407E-A947-70E740481C1C}">
                          <a14:useLocalDpi xmlns:a14="http://schemas.microsoft.com/office/drawing/2010/main" val="0"/>
                        </a:ext>
                      </a:extLst>
                    </a:blip>
                    <a:stretch>
                      <a:fillRect/>
                    </a:stretch>
                  </pic:blipFill>
                  <pic:spPr>
                    <a:xfrm>
                      <a:off x="0" y="0"/>
                      <a:ext cx="3023710" cy="2267784"/>
                    </a:xfrm>
                    <a:prstGeom prst="rect">
                      <a:avLst/>
                    </a:prstGeom>
                  </pic:spPr>
                </pic:pic>
              </a:graphicData>
            </a:graphic>
          </wp:inline>
        </w:drawing>
      </w:r>
    </w:p>
    <w:p w:rsidR="00B601FD" w:rsidRDefault="00B601FD" w:rsidP="00B601FD">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B601FD">
        <w:rPr>
          <w:rFonts w:ascii="Times New Roman" w:eastAsia="微软雅黑" w:hAnsi="Times New Roman" w:cs="Times New Roman"/>
          <w:szCs w:val="20"/>
          <w:lang w:val="en-US"/>
        </w:rPr>
        <w:t>(a</w:t>
      </w:r>
      <w:r>
        <w:rPr>
          <w:rFonts w:ascii="Times New Roman" w:eastAsia="微软雅黑" w:hAnsi="Times New Roman" w:cs="Times New Roman"/>
          <w:szCs w:val="20"/>
          <w:lang w:val="en-US"/>
        </w:rPr>
        <w:t>) Rank 2                                                                              (b) Rank 4</w:t>
      </w:r>
    </w:p>
    <w:p w:rsidR="00653BE4" w:rsidRDefault="00653BE4" w:rsidP="00AE7D32">
      <w:pPr>
        <w:pStyle w:val="12"/>
        <w:snapToGrid w:val="0"/>
        <w:spacing w:before="120" w:afterLines="50" w:after="120"/>
        <w:ind w:leftChars="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Fig. </w:t>
      </w:r>
      <w:r w:rsidR="00C21ECA">
        <w:rPr>
          <w:rFonts w:ascii="Times New Roman" w:eastAsia="微软雅黑" w:hAnsi="Times New Roman" w:cs="Times New Roman"/>
          <w:szCs w:val="20"/>
          <w:lang w:val="en-US"/>
        </w:rPr>
        <w:t>8</w:t>
      </w:r>
      <w:r>
        <w:rPr>
          <w:rFonts w:ascii="Times New Roman" w:eastAsia="微软雅黑" w:hAnsi="Times New Roman" w:cs="Times New Roman"/>
          <w:szCs w:val="20"/>
          <w:lang w:val="en-US"/>
        </w:rPr>
        <w:t xml:space="preserve"> Comparison of overhead bits for Alt A and Alt B in Rank 2</w:t>
      </w:r>
      <w:r w:rsidR="000F01F5">
        <w:rPr>
          <w:rFonts w:ascii="Times New Roman" w:eastAsia="微软雅黑" w:hAnsi="Times New Roman" w:cs="Times New Roman"/>
          <w:szCs w:val="20"/>
          <w:lang w:val="en-US"/>
        </w:rPr>
        <w:t xml:space="preserve"> </w:t>
      </w:r>
      <w:r w:rsidR="000F01F5">
        <w:rPr>
          <w:rFonts w:ascii="Times New Roman" w:eastAsia="微软雅黑" w:hAnsi="Times New Roman" w:cs="Times New Roman" w:hint="eastAsia"/>
          <w:szCs w:val="20"/>
          <w:lang w:val="en-US"/>
        </w:rPr>
        <w:t>a</w:t>
      </w:r>
      <w:r w:rsidR="000F01F5">
        <w:rPr>
          <w:rFonts w:ascii="Times New Roman" w:eastAsia="微软雅黑" w:hAnsi="Times New Roman" w:cs="Times New Roman"/>
          <w:szCs w:val="20"/>
          <w:lang w:val="en-US"/>
        </w:rPr>
        <w:t>nd Ran 4</w:t>
      </w:r>
    </w:p>
    <w:p w:rsidR="00AF735B" w:rsidRPr="00873BE9" w:rsidRDefault="00AF735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873BE9">
        <w:rPr>
          <w:rFonts w:ascii="Times New Roman" w:eastAsia="微软雅黑" w:hAnsi="Times New Roman" w:cs="Times New Roman" w:hint="eastAsia"/>
          <w:b/>
          <w:i/>
          <w:szCs w:val="20"/>
          <w:lang w:val="en-US"/>
        </w:rPr>
        <w:t>P</w:t>
      </w:r>
      <w:r w:rsidRPr="00873BE9">
        <w:rPr>
          <w:rFonts w:ascii="Times New Roman" w:eastAsia="微软雅黑" w:hAnsi="Times New Roman" w:cs="Times New Roman"/>
          <w:b/>
          <w:i/>
          <w:szCs w:val="20"/>
          <w:lang w:val="en-US"/>
        </w:rPr>
        <w:t>roposal</w:t>
      </w:r>
      <w:r w:rsidR="000A654E">
        <w:rPr>
          <w:rFonts w:ascii="Times New Roman" w:eastAsia="微软雅黑" w:hAnsi="Times New Roman" w:cs="Times New Roman"/>
          <w:b/>
          <w:i/>
          <w:szCs w:val="20"/>
          <w:lang w:val="en-US"/>
        </w:rPr>
        <w:t xml:space="preserve"> </w:t>
      </w:r>
      <w:r w:rsidR="0063798E">
        <w:rPr>
          <w:rFonts w:ascii="Times New Roman" w:eastAsia="微软雅黑" w:hAnsi="Times New Roman" w:cs="Times New Roman"/>
          <w:b/>
          <w:i/>
          <w:szCs w:val="20"/>
          <w:lang w:val="en-US"/>
        </w:rPr>
        <w:t>8</w:t>
      </w:r>
      <w:r w:rsidRPr="00873BE9">
        <w:rPr>
          <w:rFonts w:ascii="Times New Roman" w:eastAsia="微软雅黑" w:hAnsi="Times New Roman" w:cs="Times New Roman"/>
          <w:b/>
          <w:i/>
          <w:szCs w:val="20"/>
          <w:lang w:val="en-US"/>
        </w:rPr>
        <w:t xml:space="preserve">: </w:t>
      </w:r>
      <w:r w:rsidR="00DC5439" w:rsidRPr="00DC5439">
        <w:rPr>
          <w:rFonts w:ascii="Times New Roman" w:eastAsia="微软雅黑" w:hAnsi="Times New Roman" w:cs="Times New Roman"/>
          <w:i/>
          <w:szCs w:val="20"/>
          <w:lang w:val="en-US"/>
        </w:rPr>
        <w:t xml:space="preserve">For a rank-R CSI report, </w:t>
      </w:r>
      <w:r w:rsidR="00873BE9" w:rsidRPr="00873BE9">
        <w:rPr>
          <w:rFonts w:ascii="Times New Roman" w:eastAsia="微软雅黑" w:hAnsi="Times New Roman" w:cs="Times New Roman"/>
          <w:i/>
          <w:szCs w:val="20"/>
          <w:lang w:val="en-US"/>
        </w:rPr>
        <w:t>NNZCI indicates the total number of non-zero coefficient across the R layers. The bitwidth of NNZCI is ceil(log</w:t>
      </w:r>
      <w:r w:rsidR="00873BE9" w:rsidRPr="00873BE9">
        <w:rPr>
          <w:rFonts w:ascii="Times New Roman" w:eastAsia="微软雅黑" w:hAnsi="Times New Roman" w:cs="Times New Roman"/>
          <w:i/>
          <w:szCs w:val="20"/>
          <w:vertAlign w:val="subscript"/>
          <w:lang w:val="en-US"/>
        </w:rPr>
        <w:t>2</w:t>
      </w:r>
      <w:r w:rsidR="00873BE9" w:rsidRPr="00873BE9">
        <w:rPr>
          <w:rFonts w:ascii="Times New Roman" w:eastAsia="微软雅黑" w:hAnsi="Times New Roman" w:cs="Times New Roman"/>
          <w:i/>
          <w:szCs w:val="20"/>
          <w:lang w:val="en-US"/>
        </w:rPr>
        <w:t>(R</w:t>
      </w:r>
      <w:r w:rsidR="00873BE9" w:rsidRPr="00873BE9">
        <w:rPr>
          <w:rFonts w:ascii="Times New Roman" w:eastAsia="微软雅黑" w:hAnsi="Times New Roman" w:cs="Times New Roman"/>
          <w:i/>
          <w:szCs w:val="20"/>
          <w:vertAlign w:val="subscript"/>
          <w:lang w:val="en-US"/>
        </w:rPr>
        <w:t>max</w:t>
      </w:r>
      <w:r w:rsidR="00873BE9" w:rsidRPr="00873BE9">
        <w:rPr>
          <w:rFonts w:ascii="Times New Roman" w:eastAsia="微软雅黑" w:hAnsi="Times New Roman" w:cs="Times New Roman"/>
          <w:i/>
          <w:szCs w:val="20"/>
          <w:lang w:val="en-US"/>
        </w:rPr>
        <w:t>*K0))</w:t>
      </w:r>
      <w:r w:rsidR="003D0230">
        <w:rPr>
          <w:rFonts w:ascii="Times New Roman" w:eastAsia="微软雅黑" w:hAnsi="Times New Roman" w:cs="Times New Roman"/>
          <w:i/>
          <w:szCs w:val="20"/>
          <w:lang w:val="en-US"/>
        </w:rPr>
        <w:t xml:space="preserve">, </w:t>
      </w:r>
      <w:r w:rsidR="003D0230" w:rsidRPr="003D0230">
        <w:rPr>
          <w:rFonts w:ascii="Times New Roman" w:eastAsia="微软雅黑" w:hAnsi="Times New Roman" w:cs="Times New Roman"/>
          <w:i/>
          <w:szCs w:val="20"/>
          <w:lang w:val="en-US"/>
        </w:rPr>
        <w:t>where R</w:t>
      </w:r>
      <w:r w:rsidR="003D0230" w:rsidRPr="003D0230">
        <w:rPr>
          <w:rFonts w:ascii="Times New Roman" w:eastAsia="微软雅黑" w:hAnsi="Times New Roman" w:cs="Times New Roman"/>
          <w:i/>
          <w:szCs w:val="20"/>
          <w:vertAlign w:val="subscript"/>
          <w:lang w:val="en-US"/>
        </w:rPr>
        <w:t>max</w:t>
      </w:r>
      <w:r w:rsidR="003D0230" w:rsidRPr="003D0230">
        <w:rPr>
          <w:rFonts w:ascii="Times New Roman" w:eastAsia="微软雅黑" w:hAnsi="Times New Roman" w:cs="Times New Roman"/>
          <w:i/>
          <w:szCs w:val="20"/>
          <w:lang w:val="en-US"/>
        </w:rPr>
        <w:t xml:space="preserve"> is the maximum number of layers</w:t>
      </w:r>
      <w:r w:rsidR="00873BE9" w:rsidRPr="00873BE9">
        <w:rPr>
          <w:rFonts w:ascii="Times New Roman" w:eastAsia="微软雅黑" w:hAnsi="Times New Roman" w:cs="Times New Roman"/>
          <w:i/>
          <w:szCs w:val="20"/>
          <w:lang w:val="en-US"/>
        </w:rPr>
        <w:t>.</w:t>
      </w:r>
    </w:p>
    <w:p w:rsidR="00AF735B" w:rsidRDefault="00516093">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A</w:t>
      </w:r>
      <w:r>
        <w:rPr>
          <w:rFonts w:ascii="Times New Roman" w:eastAsia="微软雅黑" w:hAnsi="Times New Roman" w:cs="Times New Roman"/>
          <w:szCs w:val="20"/>
          <w:lang w:val="en-US"/>
        </w:rPr>
        <w:t>s we analyzed and evaluated i</w:t>
      </w:r>
      <w:r w:rsidR="00E23BB8">
        <w:rPr>
          <w:rFonts w:ascii="Times New Roman" w:eastAsia="微软雅黑" w:hAnsi="Times New Roman" w:cs="Times New Roman"/>
          <w:szCs w:val="20"/>
          <w:lang w:val="en-US"/>
        </w:rPr>
        <w:t>n the previous sub-section, polarization-common subset selection should be supported. Hence UE only needs to use a size L*M bitmap to indicate the location of the non-zero coefficients among all the coefficients.</w:t>
      </w:r>
    </w:p>
    <w:p w:rsidR="00AF735B" w:rsidRDefault="00AF735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B5FF5">
        <w:rPr>
          <w:rFonts w:ascii="Times New Roman" w:eastAsia="微软雅黑" w:hAnsi="Times New Roman" w:cs="Times New Roman" w:hint="eastAsia"/>
          <w:b/>
          <w:i/>
          <w:szCs w:val="20"/>
          <w:lang w:val="en-US"/>
        </w:rPr>
        <w:t>P</w:t>
      </w:r>
      <w:r w:rsidRPr="004B5FF5">
        <w:rPr>
          <w:rFonts w:ascii="Times New Roman" w:eastAsia="微软雅黑" w:hAnsi="Times New Roman" w:cs="Times New Roman"/>
          <w:b/>
          <w:i/>
          <w:szCs w:val="20"/>
          <w:lang w:val="en-US"/>
        </w:rPr>
        <w:t>roposal</w:t>
      </w:r>
      <w:r w:rsidR="000A654E">
        <w:rPr>
          <w:rFonts w:ascii="Times New Roman" w:eastAsia="微软雅黑" w:hAnsi="Times New Roman" w:cs="Times New Roman"/>
          <w:b/>
          <w:i/>
          <w:szCs w:val="20"/>
          <w:lang w:val="en-US"/>
        </w:rPr>
        <w:t xml:space="preserve"> </w:t>
      </w:r>
      <w:r w:rsidR="0063798E">
        <w:rPr>
          <w:rFonts w:ascii="Times New Roman" w:eastAsia="微软雅黑" w:hAnsi="Times New Roman" w:cs="Times New Roman"/>
          <w:b/>
          <w:i/>
          <w:szCs w:val="20"/>
          <w:lang w:val="en-US"/>
        </w:rPr>
        <w:t>9</w:t>
      </w:r>
      <w:r w:rsidRPr="004B5FF5">
        <w:rPr>
          <w:rFonts w:ascii="Times New Roman" w:eastAsia="微软雅黑" w:hAnsi="Times New Roman" w:cs="Times New Roman"/>
          <w:b/>
          <w:i/>
          <w:szCs w:val="20"/>
          <w:lang w:val="en-US"/>
        </w:rPr>
        <w:t xml:space="preserve">: </w:t>
      </w:r>
      <w:r w:rsidRPr="004B5FF5">
        <w:rPr>
          <w:rFonts w:ascii="Times New Roman" w:eastAsia="微软雅黑" w:hAnsi="Times New Roman" w:cs="Times New Roman"/>
          <w:i/>
          <w:szCs w:val="20"/>
          <w:lang w:val="en-US"/>
        </w:rPr>
        <w:t xml:space="preserve">The size of the bitmap indicating the non-zero coefficients among all the coefficients is L*M. </w:t>
      </w:r>
    </w:p>
    <w:p w:rsidR="00EF2092" w:rsidRDefault="00EF2092">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To summarize our views on UCI design, CSI of the Type II compression feedback contains two </w:t>
      </w:r>
      <w:r>
        <w:rPr>
          <w:rFonts w:ascii="Times New Roman" w:eastAsia="微软雅黑" w:hAnsi="Times New Roman" w:cs="Times New Roman" w:hint="eastAsia"/>
          <w:szCs w:val="20"/>
          <w:lang w:val="en-US"/>
        </w:rPr>
        <w:t>parts</w:t>
      </w:r>
      <w:r>
        <w:rPr>
          <w:rFonts w:ascii="Times New Roman" w:eastAsia="微软雅黑" w:hAnsi="Times New Roman" w:cs="Times New Roman"/>
          <w:szCs w:val="20"/>
          <w:lang w:val="en-US"/>
        </w:rPr>
        <w:t>.</w:t>
      </w:r>
    </w:p>
    <w:p w:rsidR="00EF2092" w:rsidRDefault="00EF2092" w:rsidP="00EF2092">
      <w:pPr>
        <w:pStyle w:val="12"/>
        <w:numPr>
          <w:ilvl w:val="0"/>
          <w:numId w:val="8"/>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Part 1 includes RI indicating rank R, NNZCI across the R layers with bitwidth </w:t>
      </w:r>
      <w:r w:rsidRPr="00EF2092">
        <w:rPr>
          <w:rFonts w:ascii="Times New Roman" w:eastAsia="微软雅黑" w:hAnsi="Times New Roman" w:cs="Times New Roman"/>
          <w:szCs w:val="20"/>
          <w:lang w:val="en-US"/>
        </w:rPr>
        <w:t>ceil(log</w:t>
      </w:r>
      <w:r w:rsidRPr="00EF2092">
        <w:rPr>
          <w:rFonts w:ascii="Times New Roman" w:eastAsia="微软雅黑" w:hAnsi="Times New Roman" w:cs="Times New Roman"/>
          <w:szCs w:val="20"/>
          <w:vertAlign w:val="subscript"/>
          <w:lang w:val="en-US"/>
        </w:rPr>
        <w:t>2</w:t>
      </w:r>
      <w:r w:rsidRPr="00EF2092">
        <w:rPr>
          <w:rFonts w:ascii="Times New Roman" w:eastAsia="微软雅黑" w:hAnsi="Times New Roman" w:cs="Times New Roman"/>
          <w:szCs w:val="20"/>
          <w:lang w:val="en-US"/>
        </w:rPr>
        <w:t>(R</w:t>
      </w:r>
      <w:r w:rsidRPr="00EF2092">
        <w:rPr>
          <w:rFonts w:ascii="Times New Roman" w:eastAsia="微软雅黑" w:hAnsi="Times New Roman" w:cs="Times New Roman"/>
          <w:szCs w:val="20"/>
          <w:vertAlign w:val="subscript"/>
          <w:lang w:val="en-US"/>
        </w:rPr>
        <w:t>max</w:t>
      </w:r>
      <w:r w:rsidRPr="00EF2092">
        <w:rPr>
          <w:rFonts w:ascii="Times New Roman" w:eastAsia="微软雅黑" w:hAnsi="Times New Roman" w:cs="Times New Roman"/>
          <w:szCs w:val="20"/>
          <w:lang w:val="en-US"/>
        </w:rPr>
        <w:t>*K0))</w:t>
      </w:r>
      <w:r>
        <w:rPr>
          <w:rFonts w:ascii="Times New Roman" w:eastAsia="微软雅黑" w:hAnsi="Times New Roman" w:cs="Times New Roman"/>
          <w:szCs w:val="20"/>
          <w:lang w:val="en-US"/>
        </w:rPr>
        <w:t>, and CQI</w:t>
      </w:r>
    </w:p>
    <w:p w:rsidR="00EF2092" w:rsidRPr="00EF2092" w:rsidRDefault="00EF2092" w:rsidP="00EF2092">
      <w:pPr>
        <w:pStyle w:val="12"/>
        <w:numPr>
          <w:ilvl w:val="0"/>
          <w:numId w:val="8"/>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Part 2 includes the PMI indicating beam selection, FD basis vector selection, a size-</w:t>
      </w:r>
      <m:oMath>
        <m:r>
          <m:rPr>
            <m:sty m:val="p"/>
          </m:rPr>
          <w:rPr>
            <w:rFonts w:ascii="Cambria Math" w:eastAsia="微软雅黑" w:hAnsi="Cambria Math" w:cs="Times New Roman"/>
            <w:szCs w:val="20"/>
            <w:lang w:val="en-US"/>
          </w:rPr>
          <m:t>L⋅M</m:t>
        </m:r>
      </m:oMath>
      <w:r>
        <w:rPr>
          <w:rFonts w:ascii="Times New Roman" w:eastAsia="微软雅黑" w:hAnsi="Times New Roman" w:cs="Times New Roman"/>
          <w:szCs w:val="20"/>
          <w:lang w:val="en-US"/>
        </w:rPr>
        <w:t xml:space="preserve"> bitmap indicating the location of non-zero coefficients and the amplitudes and phases of the coefficients. </w:t>
      </w:r>
    </w:p>
    <w:p w:rsidR="00645458" w:rsidRDefault="00F16830">
      <w:pPr>
        <w:pStyle w:val="Heading1"/>
        <w:tabs>
          <w:tab w:val="clear" w:pos="432"/>
        </w:tabs>
        <w:snapToGrid w:val="0"/>
        <w:spacing w:beforeLines="50" w:before="120" w:afterLines="50" w:after="120"/>
        <w:ind w:left="431" w:hanging="431"/>
        <w:rPr>
          <w:sz w:val="28"/>
          <w:lang w:val="en-US"/>
        </w:rPr>
      </w:pPr>
      <w:r>
        <w:rPr>
          <w:rFonts w:hint="eastAsia"/>
          <w:sz w:val="28"/>
          <w:lang w:val="en-US"/>
        </w:rPr>
        <w:t xml:space="preserve">Higher </w:t>
      </w:r>
      <w:r>
        <w:rPr>
          <w:sz w:val="28"/>
          <w:lang w:val="en-US"/>
        </w:rPr>
        <w:t>rank</w:t>
      </w:r>
      <w:r>
        <w:rPr>
          <w:rFonts w:hint="eastAsia"/>
          <w:sz w:val="28"/>
          <w:lang w:val="en-US"/>
        </w:rPr>
        <w:t xml:space="preserve"> support for Type II</w:t>
      </w:r>
    </w:p>
    <w:p w:rsidR="00645458" w:rsidRDefault="00F16830">
      <w:pPr>
        <w:snapToGrid w:val="0"/>
        <w:spacing w:before="120" w:afterLines="50" w:after="120" w:line="240" w:lineRule="auto"/>
        <w:jc w:val="both"/>
        <w:rPr>
          <w:rFonts w:eastAsia="微软雅黑"/>
          <w:b/>
        </w:rPr>
      </w:pPr>
      <w:r>
        <w:rPr>
          <w:rFonts w:eastAsia="微软雅黑" w:hint="eastAsia"/>
          <w:b/>
        </w:rPr>
        <w:t>3.1 Enhancement on higher rank support</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A study point of T</w:t>
      </w:r>
      <w:r>
        <w:rPr>
          <w:rFonts w:eastAsia="微软雅黑"/>
          <w:sz w:val="20"/>
          <w:szCs w:val="20"/>
        </w:rPr>
        <w:t>y</w:t>
      </w:r>
      <w:r>
        <w:rPr>
          <w:rFonts w:eastAsia="微软雅黑" w:hint="eastAsia"/>
          <w:sz w:val="20"/>
          <w:szCs w:val="20"/>
        </w:rPr>
        <w:t xml:space="preserve">pe </w:t>
      </w:r>
      <w:r>
        <w:rPr>
          <w:rFonts w:eastAsia="微软雅黑"/>
          <w:sz w:val="20"/>
          <w:szCs w:val="20"/>
        </w:rPr>
        <w:t xml:space="preserve">II enhancement in Rel-16 is to evaluate the higher rank support of Type II. Type II CSI is major targeted to the MU-MIMO use cases. If rank 4 is supported for Type II, gNB would have more flexibility to do MU scheduling, e.g., 4+4 MU paring can be possible. However, the performance of supporting higher rank Type II should be justified. </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 xml:space="preserve">In fact, usually, a similar performance of 4+4 MU paring can also be achieved by a 2+2+2+2 MU pairing. Then to compare the rank-2 performance and rank-4 performance in MU, we should limit the total number of streams to the </w:t>
      </w:r>
      <w:r>
        <w:rPr>
          <w:rFonts w:eastAsia="微软雅黑"/>
          <w:sz w:val="20"/>
          <w:szCs w:val="20"/>
        </w:rPr>
        <w:lastRenderedPageBreak/>
        <w:t>same maximum number of streams, e.g. 8, in gNB to enable both of the above two MU scheduling strategies. Further, in practical network, the gain of rank-4 MU may come from the case that gNB cannot find 4 UEs to be scheduled in the cell. Hence, in order to simulate this case, FTP traffic model should be assumed instead of full buffer.</w:t>
      </w:r>
    </w:p>
    <w:p w:rsidR="00645458" w:rsidRDefault="00F16830">
      <w:pPr>
        <w:jc w:val="both"/>
      </w:pPr>
      <w:r>
        <w:rPr>
          <w:rFonts w:eastAsia="微软雅黑" w:hint="eastAsia"/>
          <w:sz w:val="20"/>
          <w:szCs w:val="20"/>
        </w:rPr>
        <w:t xml:space="preserve">Additionally, overhead reduction is also a significant issue in supporting higher rank Type II. </w:t>
      </w:r>
      <w:r>
        <w:rPr>
          <w:rFonts w:eastAsia="微软雅黑"/>
          <w:sz w:val="20"/>
          <w:szCs w:val="20"/>
        </w:rPr>
        <w:t>The total number of rank 4 CSI can be twice as the rank 2 CSI without overhead reduction. All the overhead reduction schemes, including both semi-static and dynamic overhead reduction, should consider rank 4 if the performance gain of rank 4 is justified. Especially for the dynamic overhead reduction, the current partial CSI omission granularity is not sufficient for rank 4. If the rank of Type II is extended to RI&lt;=4, the dynamic range of the sub-band overhead is much larger than the current RI&lt;=2. Even if half of the sub-band CSI is omitted, the total CSI overhead difference for different RI values can still be as larger as a one-layer sub-band CSI payload, i.e., more than 100 bits. The introduction of a comb</w:t>
      </w:r>
      <w:r w:rsidR="00911EFA">
        <w:rPr>
          <w:rFonts w:eastAsia="微软雅黑"/>
          <w:sz w:val="20"/>
          <w:szCs w:val="20"/>
        </w:rPr>
        <w:t>-</w:t>
      </w:r>
      <w:r>
        <w:rPr>
          <w:rFonts w:eastAsia="微软雅黑"/>
          <w:sz w:val="20"/>
          <w:szCs w:val="20"/>
        </w:rPr>
        <w:t>4</w:t>
      </w:r>
      <w:r w:rsidR="00911EFA">
        <w:rPr>
          <w:rFonts w:eastAsia="微软雅黑"/>
          <w:sz w:val="20"/>
          <w:szCs w:val="20"/>
        </w:rPr>
        <w:t xml:space="preserve"> </w:t>
      </w:r>
      <w:r w:rsidR="00911EFA">
        <w:rPr>
          <w:rFonts w:eastAsia="微软雅黑" w:hint="eastAsia"/>
          <w:sz w:val="20"/>
          <w:szCs w:val="20"/>
        </w:rPr>
        <w:t>omission</w:t>
      </w:r>
      <w:r>
        <w:rPr>
          <w:rFonts w:eastAsia="微软雅黑"/>
          <w:sz w:val="20"/>
          <w:szCs w:val="20"/>
        </w:rPr>
        <w:t xml:space="preserve"> would reduce the rank-4 overhead to a similar overhead as rank 1. Hence the CSI omission rule should be extended to finer granularity, e.g., including comb-4 pattern, if Type II CSI is extended to higher rank.</w:t>
      </w:r>
    </w:p>
    <w:p w:rsidR="00645458" w:rsidRDefault="00F16830">
      <w:pPr>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sidR="0063798E">
        <w:rPr>
          <w:rFonts w:eastAsia="微软雅黑"/>
          <w:b/>
          <w:i/>
          <w:sz w:val="20"/>
          <w:szCs w:val="20"/>
        </w:rPr>
        <w:t>10</w:t>
      </w:r>
      <w:r>
        <w:rPr>
          <w:rFonts w:eastAsia="微软雅黑"/>
          <w:b/>
          <w:i/>
          <w:sz w:val="20"/>
          <w:szCs w:val="20"/>
        </w:rPr>
        <w:t>:</w:t>
      </w:r>
      <w:r>
        <w:rPr>
          <w:rFonts w:eastAsia="微软雅黑"/>
          <w:i/>
          <w:sz w:val="20"/>
          <w:szCs w:val="20"/>
        </w:rPr>
        <w:t xml:space="preserve"> If Type II is extended to higher rank, the CSI omission rule for partial sub-bands should also be extended.</w:t>
      </w:r>
    </w:p>
    <w:p w:rsidR="001735EF" w:rsidRDefault="00C53230" w:rsidP="003B606A">
      <w:pPr>
        <w:snapToGrid w:val="0"/>
        <w:spacing w:before="120" w:afterLines="50" w:after="120" w:line="240" w:lineRule="auto"/>
        <w:jc w:val="both"/>
        <w:rPr>
          <w:rFonts w:eastAsia="微软雅黑"/>
          <w:sz w:val="20"/>
          <w:szCs w:val="20"/>
        </w:rPr>
      </w:pPr>
      <w:r>
        <w:rPr>
          <w:rFonts w:eastAsia="微软雅黑"/>
          <w:sz w:val="20"/>
          <w:szCs w:val="20"/>
        </w:rPr>
        <w:t>For the hi</w:t>
      </w:r>
      <w:r w:rsidR="000A23F3">
        <w:rPr>
          <w:rFonts w:eastAsia="微软雅黑"/>
          <w:sz w:val="20"/>
          <w:szCs w:val="20"/>
        </w:rPr>
        <w:t xml:space="preserve">gher rank Type II CSI, as the reporting overhead can be quite large, it’s desired to extend the compression feedback to rank 4. For the compression feedback, </w:t>
      </w:r>
      <w:r w:rsidR="006B738B">
        <w:rPr>
          <w:rFonts w:eastAsia="微软雅黑"/>
          <w:sz w:val="20"/>
          <w:szCs w:val="20"/>
        </w:rPr>
        <w:t xml:space="preserve">the CSI overhead mainly depends on the overhead to report the amplitudes and phases of the non-zero coefficients. </w:t>
      </w:r>
      <w:r w:rsidR="00C32660">
        <w:rPr>
          <w:rFonts w:eastAsia="微软雅黑"/>
          <w:sz w:val="20"/>
          <w:szCs w:val="20"/>
        </w:rPr>
        <w:t>Hence to control the overhead of compression</w:t>
      </w:r>
      <w:r w:rsidR="003B606A">
        <w:rPr>
          <w:rFonts w:eastAsia="微软雅黑"/>
          <w:sz w:val="20"/>
          <w:szCs w:val="20"/>
        </w:rPr>
        <w:t xml:space="preserve"> feedback up to rank 4, the number of </w:t>
      </w:r>
      <w:r w:rsidR="006E2A08">
        <w:rPr>
          <w:rFonts w:eastAsia="微软雅黑"/>
          <w:sz w:val="20"/>
          <w:szCs w:val="20"/>
        </w:rPr>
        <w:t>non-zero coefficients needs to be carefully controlled</w:t>
      </w:r>
      <w:r w:rsidR="00C32660">
        <w:rPr>
          <w:rFonts w:eastAsia="微软雅黑"/>
          <w:sz w:val="20"/>
          <w:szCs w:val="20"/>
        </w:rPr>
        <w:t>.</w:t>
      </w:r>
      <w:r w:rsidR="006E2A08">
        <w:rPr>
          <w:rFonts w:eastAsia="微软雅黑"/>
          <w:sz w:val="20"/>
          <w:szCs w:val="20"/>
        </w:rPr>
        <w:t xml:space="preserve"> </w:t>
      </w:r>
      <w:r w:rsidR="00FD75BE">
        <w:rPr>
          <w:rFonts w:eastAsia="微软雅黑"/>
          <w:sz w:val="20"/>
          <w:szCs w:val="20"/>
        </w:rPr>
        <w:t>As the K0 value determines the upper bound of non-zero coefficients</w:t>
      </w:r>
      <w:r w:rsidR="00EC1782">
        <w:rPr>
          <w:rFonts w:eastAsia="微软雅黑"/>
          <w:sz w:val="20"/>
          <w:szCs w:val="20"/>
        </w:rPr>
        <w:t>, r</w:t>
      </w:r>
      <w:r w:rsidR="003B606A" w:rsidRPr="003B606A">
        <w:rPr>
          <w:rFonts w:eastAsia="微软雅黑"/>
          <w:sz w:val="20"/>
          <w:szCs w:val="20"/>
        </w:rPr>
        <w:t>educ</w:t>
      </w:r>
      <w:r w:rsidR="00EC1782">
        <w:rPr>
          <w:rFonts w:eastAsia="微软雅黑"/>
          <w:sz w:val="20"/>
          <w:szCs w:val="20"/>
        </w:rPr>
        <w:t>ing</w:t>
      </w:r>
      <w:r w:rsidR="003B606A" w:rsidRPr="003B606A">
        <w:rPr>
          <w:rFonts w:eastAsia="微软雅黑"/>
          <w:sz w:val="20"/>
          <w:szCs w:val="20"/>
        </w:rPr>
        <w:t xml:space="preserve"> K0 value for higher ranks</w:t>
      </w:r>
      <w:r w:rsidR="00EC1782">
        <w:rPr>
          <w:rFonts w:eastAsia="微软雅黑"/>
          <w:sz w:val="20"/>
          <w:szCs w:val="20"/>
        </w:rPr>
        <w:t xml:space="preserve"> can help to reduce the overhead</w:t>
      </w:r>
      <w:r w:rsidR="003B606A" w:rsidRPr="003B606A">
        <w:rPr>
          <w:rFonts w:eastAsia="微软雅黑"/>
          <w:sz w:val="20"/>
          <w:szCs w:val="20"/>
        </w:rPr>
        <w:t xml:space="preserve">. For example, </w:t>
      </w:r>
      <w:r w:rsidR="00B8260D">
        <w:rPr>
          <w:rFonts w:eastAsia="微软雅黑"/>
          <w:sz w:val="20"/>
          <w:szCs w:val="20"/>
        </w:rPr>
        <w:t>for rank-R</w:t>
      </w:r>
      <w:r w:rsidR="001735EF">
        <w:rPr>
          <w:rFonts w:eastAsia="微软雅黑"/>
          <w:sz w:val="20"/>
          <w:szCs w:val="20"/>
        </w:rPr>
        <w:t>&gt;2</w:t>
      </w:r>
      <w:r w:rsidR="00E20189">
        <w:rPr>
          <w:rFonts w:eastAsia="微软雅黑"/>
          <w:sz w:val="20"/>
          <w:szCs w:val="20"/>
        </w:rPr>
        <w:t>, the configured K0 value can be adjusted to K0</w:t>
      </w:r>
      <w:r w:rsidR="00E20189">
        <w:rPr>
          <w:rFonts w:eastAsia="微软雅黑"/>
          <w:sz w:val="20"/>
          <w:szCs w:val="20"/>
          <w:vertAlign w:val="subscript"/>
        </w:rPr>
        <w:t>R</w:t>
      </w:r>
      <w:r w:rsidR="00E20189">
        <w:rPr>
          <w:rFonts w:eastAsia="微软雅黑"/>
          <w:sz w:val="20"/>
          <w:szCs w:val="20"/>
        </w:rPr>
        <w:t>, so that R*K0</w:t>
      </w:r>
      <w:r w:rsidR="00E20189">
        <w:rPr>
          <w:rFonts w:eastAsia="微软雅黑"/>
          <w:sz w:val="20"/>
          <w:szCs w:val="20"/>
          <w:vertAlign w:val="subscript"/>
        </w:rPr>
        <w:t>R</w:t>
      </w:r>
      <w:r w:rsidR="00E20189">
        <w:rPr>
          <w:rFonts w:eastAsia="微软雅黑"/>
          <w:sz w:val="20"/>
          <w:szCs w:val="20"/>
        </w:rPr>
        <w:t xml:space="preserve"> &lt;= 2*K0.</w:t>
      </w:r>
      <w:r w:rsidR="001735EF">
        <w:rPr>
          <w:rFonts w:eastAsia="微软雅黑"/>
          <w:sz w:val="20"/>
          <w:szCs w:val="20"/>
        </w:rPr>
        <w:t xml:space="preserve"> </w:t>
      </w:r>
    </w:p>
    <w:p w:rsidR="00C32660" w:rsidRPr="001735EF" w:rsidRDefault="00BD04AC" w:rsidP="003B606A">
      <w:pPr>
        <w:snapToGrid w:val="0"/>
        <w:spacing w:before="120" w:afterLines="50" w:after="120" w:line="240" w:lineRule="auto"/>
        <w:jc w:val="both"/>
        <w:rPr>
          <w:rFonts w:eastAsia="微软雅黑"/>
          <w:sz w:val="20"/>
          <w:szCs w:val="20"/>
        </w:rPr>
      </w:pPr>
      <w:r>
        <w:rPr>
          <w:rFonts w:eastAsia="微软雅黑"/>
          <w:sz w:val="20"/>
          <w:szCs w:val="20"/>
        </w:rPr>
        <w:t>Whether t</w:t>
      </w:r>
      <w:r w:rsidR="001735EF">
        <w:rPr>
          <w:rFonts w:eastAsia="微软雅黑"/>
          <w:sz w:val="20"/>
          <w:szCs w:val="20"/>
        </w:rPr>
        <w:t>he adjustment</w:t>
      </w:r>
      <w:r>
        <w:rPr>
          <w:rFonts w:eastAsia="微软雅黑"/>
          <w:sz w:val="20"/>
          <w:szCs w:val="20"/>
        </w:rPr>
        <w:t xml:space="preserve"> is performed</w:t>
      </w:r>
      <w:r w:rsidR="001735EF">
        <w:rPr>
          <w:rFonts w:eastAsia="微软雅黑"/>
          <w:sz w:val="20"/>
          <w:szCs w:val="20"/>
        </w:rPr>
        <w:t xml:space="preserve"> can be determined by t</w:t>
      </w:r>
      <w:r>
        <w:rPr>
          <w:rFonts w:eastAsia="微软雅黑"/>
          <w:sz w:val="20"/>
          <w:szCs w:val="20"/>
        </w:rPr>
        <w:t>he RI value, e.g., if R</w:t>
      </w:r>
      <w:r w:rsidR="001735EF">
        <w:rPr>
          <w:rFonts w:eastAsia="微软雅黑"/>
          <w:sz w:val="20"/>
          <w:szCs w:val="20"/>
        </w:rPr>
        <w:t xml:space="preserve"> is larger than 2, UE and gNB will perform the adjustment. Another alternative is to determine </w:t>
      </w:r>
      <w:r>
        <w:rPr>
          <w:rFonts w:eastAsia="微软雅黑"/>
          <w:sz w:val="20"/>
          <w:szCs w:val="20"/>
        </w:rPr>
        <w:t xml:space="preserve">whether to perform </w:t>
      </w:r>
      <w:r w:rsidR="001735EF">
        <w:rPr>
          <w:rFonts w:eastAsia="微软雅黑"/>
          <w:sz w:val="20"/>
          <w:szCs w:val="20"/>
        </w:rPr>
        <w:t xml:space="preserve">the adjustment through </w:t>
      </w:r>
      <w:r>
        <w:rPr>
          <w:rFonts w:eastAsia="微软雅黑"/>
          <w:sz w:val="20"/>
          <w:szCs w:val="20"/>
        </w:rPr>
        <w:t>CSI omission procedure.</w:t>
      </w:r>
      <w:r w:rsidR="001735EF">
        <w:rPr>
          <w:rFonts w:eastAsia="微软雅黑"/>
          <w:sz w:val="20"/>
          <w:szCs w:val="20"/>
        </w:rPr>
        <w:t xml:space="preserve"> </w:t>
      </w:r>
      <w:r>
        <w:rPr>
          <w:rFonts w:eastAsia="微软雅黑"/>
          <w:sz w:val="20"/>
          <w:szCs w:val="20"/>
        </w:rPr>
        <w:t>Specifically, i</w:t>
      </w:r>
      <w:r w:rsidR="001735EF">
        <w:rPr>
          <w:rFonts w:eastAsia="微软雅黑"/>
          <w:sz w:val="20"/>
          <w:szCs w:val="20"/>
        </w:rPr>
        <w:t>f the PUSCH resource allocation cannot carry all the CSI parameters for rank R&gt;2, CSI omission will be performed by reducing the K0 value to K0</w:t>
      </w:r>
      <w:r w:rsidR="001735EF">
        <w:rPr>
          <w:rFonts w:eastAsia="微软雅黑"/>
          <w:sz w:val="20"/>
          <w:szCs w:val="20"/>
          <w:vertAlign w:val="subscript"/>
        </w:rPr>
        <w:t>R</w:t>
      </w:r>
      <w:r w:rsidR="001735EF">
        <w:rPr>
          <w:rFonts w:eastAsia="微软雅黑"/>
          <w:sz w:val="20"/>
          <w:szCs w:val="20"/>
        </w:rPr>
        <w:t>, so that R*K0</w:t>
      </w:r>
      <w:r w:rsidR="001735EF">
        <w:rPr>
          <w:rFonts w:eastAsia="微软雅黑"/>
          <w:sz w:val="20"/>
          <w:szCs w:val="20"/>
          <w:vertAlign w:val="subscript"/>
        </w:rPr>
        <w:t>R</w:t>
      </w:r>
      <w:r w:rsidR="001735EF">
        <w:rPr>
          <w:rFonts w:eastAsia="微软雅黑"/>
          <w:sz w:val="20"/>
          <w:szCs w:val="20"/>
        </w:rPr>
        <w:t xml:space="preserve"> non-zero coefficients can fit in the allocated PUSCH resource.</w:t>
      </w:r>
    </w:p>
    <w:p w:rsidR="003B606A" w:rsidRPr="00B8260D" w:rsidRDefault="00B8260D" w:rsidP="003B606A">
      <w:pPr>
        <w:snapToGrid w:val="0"/>
        <w:spacing w:before="120" w:afterLines="50" w:after="120" w:line="240" w:lineRule="auto"/>
        <w:jc w:val="both"/>
        <w:rPr>
          <w:rFonts w:eastAsia="微软雅黑"/>
          <w:i/>
          <w:sz w:val="20"/>
          <w:szCs w:val="20"/>
        </w:rPr>
      </w:pPr>
      <w:r w:rsidRPr="00B8260D">
        <w:rPr>
          <w:rFonts w:eastAsia="微软雅黑" w:hint="eastAsia"/>
          <w:b/>
          <w:i/>
          <w:sz w:val="20"/>
          <w:szCs w:val="20"/>
        </w:rPr>
        <w:t>P</w:t>
      </w:r>
      <w:r w:rsidRPr="00B8260D">
        <w:rPr>
          <w:rFonts w:eastAsia="微软雅黑"/>
          <w:b/>
          <w:i/>
          <w:sz w:val="20"/>
          <w:szCs w:val="20"/>
        </w:rPr>
        <w:t>roposal</w:t>
      </w:r>
      <w:r w:rsidR="000A654E">
        <w:rPr>
          <w:rFonts w:eastAsia="微软雅黑"/>
          <w:b/>
          <w:i/>
          <w:sz w:val="20"/>
          <w:szCs w:val="20"/>
        </w:rPr>
        <w:t xml:space="preserve"> 1</w:t>
      </w:r>
      <w:r w:rsidR="0063798E">
        <w:rPr>
          <w:rFonts w:eastAsia="微软雅黑"/>
          <w:b/>
          <w:i/>
          <w:sz w:val="20"/>
          <w:szCs w:val="20"/>
        </w:rPr>
        <w:t>1</w:t>
      </w:r>
      <w:r w:rsidRPr="00B8260D">
        <w:rPr>
          <w:rFonts w:eastAsia="微软雅黑"/>
          <w:b/>
          <w:i/>
          <w:sz w:val="20"/>
          <w:szCs w:val="20"/>
        </w:rPr>
        <w:t>:</w:t>
      </w:r>
      <w:r>
        <w:rPr>
          <w:rFonts w:eastAsia="微软雅黑"/>
          <w:sz w:val="20"/>
          <w:szCs w:val="20"/>
        </w:rPr>
        <w:t xml:space="preserve"> </w:t>
      </w:r>
      <w:r w:rsidRPr="00B8260D">
        <w:rPr>
          <w:rFonts w:eastAsia="微软雅黑"/>
          <w:i/>
          <w:sz w:val="20"/>
          <w:szCs w:val="20"/>
        </w:rPr>
        <w:t>For higher rank support of Type II, support extending the DFT based compression feedback to rank&gt;2</w:t>
      </w:r>
    </w:p>
    <w:p w:rsidR="00B8260D" w:rsidRPr="00B8260D" w:rsidRDefault="00B8260D" w:rsidP="00B8260D">
      <w:pPr>
        <w:pStyle w:val="ListParagraph"/>
        <w:numPr>
          <w:ilvl w:val="0"/>
          <w:numId w:val="8"/>
        </w:numPr>
        <w:snapToGrid w:val="0"/>
        <w:spacing w:before="120" w:afterLines="50" w:after="120" w:line="240" w:lineRule="auto"/>
        <w:ind w:firstLineChars="0"/>
        <w:jc w:val="both"/>
        <w:rPr>
          <w:rFonts w:eastAsia="微软雅黑"/>
          <w:i/>
          <w:sz w:val="20"/>
          <w:szCs w:val="20"/>
        </w:rPr>
      </w:pPr>
      <w:r w:rsidRPr="00B8260D">
        <w:rPr>
          <w:rFonts w:eastAsia="微软雅黑" w:hint="eastAsia"/>
          <w:i/>
          <w:sz w:val="20"/>
          <w:szCs w:val="20"/>
        </w:rPr>
        <w:t>F</w:t>
      </w:r>
      <w:r w:rsidRPr="00B8260D">
        <w:rPr>
          <w:rFonts w:eastAsia="微软雅黑"/>
          <w:i/>
          <w:sz w:val="20"/>
          <w:szCs w:val="20"/>
        </w:rPr>
        <w:t xml:space="preserve">or rank R&gt;2, consider </w:t>
      </w:r>
      <w:r w:rsidR="007A7D42">
        <w:rPr>
          <w:rFonts w:eastAsia="微软雅黑"/>
          <w:i/>
          <w:sz w:val="20"/>
          <w:szCs w:val="20"/>
        </w:rPr>
        <w:t>reducing</w:t>
      </w:r>
      <w:r w:rsidRPr="00B8260D">
        <w:rPr>
          <w:rFonts w:eastAsia="微软雅黑"/>
          <w:i/>
          <w:sz w:val="20"/>
          <w:szCs w:val="20"/>
        </w:rPr>
        <w:t xml:space="preserve"> the </w:t>
      </w:r>
      <w:r w:rsidR="00E20189">
        <w:rPr>
          <w:rFonts w:eastAsia="微软雅黑"/>
          <w:i/>
          <w:sz w:val="20"/>
          <w:szCs w:val="20"/>
        </w:rPr>
        <w:t xml:space="preserve">configured </w:t>
      </w:r>
      <w:r w:rsidRPr="00B8260D">
        <w:rPr>
          <w:rFonts w:eastAsia="微软雅黑"/>
          <w:i/>
          <w:sz w:val="20"/>
          <w:szCs w:val="20"/>
        </w:rPr>
        <w:t>K0 value so that R*K0</w:t>
      </w:r>
      <w:r w:rsidRPr="00B8260D">
        <w:rPr>
          <w:rFonts w:eastAsia="微软雅黑" w:hint="eastAsia"/>
          <w:i/>
          <w:sz w:val="20"/>
          <w:szCs w:val="20"/>
          <w:vertAlign w:val="subscript"/>
        </w:rPr>
        <w:t>R</w:t>
      </w:r>
      <w:r w:rsidR="00E20189">
        <w:rPr>
          <w:rFonts w:eastAsia="微软雅黑"/>
          <w:i/>
          <w:sz w:val="20"/>
          <w:szCs w:val="20"/>
        </w:rPr>
        <w:t xml:space="preserve"> can</w:t>
      </w:r>
      <w:r w:rsidRPr="00B8260D">
        <w:rPr>
          <w:rFonts w:eastAsia="微软雅黑"/>
          <w:i/>
          <w:sz w:val="20"/>
          <w:szCs w:val="20"/>
        </w:rPr>
        <w:t>not be larger than 2*K0.</w:t>
      </w:r>
    </w:p>
    <w:p w:rsidR="00645458" w:rsidRDefault="00F16830">
      <w:pPr>
        <w:snapToGrid w:val="0"/>
        <w:spacing w:before="120" w:afterLines="50" w:after="120" w:line="240" w:lineRule="auto"/>
        <w:jc w:val="both"/>
        <w:rPr>
          <w:rFonts w:eastAsia="微软雅黑"/>
          <w:b/>
        </w:rPr>
      </w:pPr>
      <w:r>
        <w:rPr>
          <w:rFonts w:eastAsia="微软雅黑" w:hint="eastAsia"/>
          <w:b/>
        </w:rPr>
        <w:t>3.2 Simulation results</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To compare the performance of higher rank Type II CSI, we conduct simulations on rank-2 Type II codebook and rank-4 Type II codebook</w:t>
      </w:r>
      <w:r>
        <w:rPr>
          <w:rFonts w:eastAsia="微软雅黑"/>
          <w:sz w:val="20"/>
          <w:szCs w:val="20"/>
        </w:rPr>
        <w:t xml:space="preserve"> in 3D UMi scenario</w:t>
      </w:r>
      <w:r>
        <w:rPr>
          <w:rFonts w:eastAsia="微软雅黑" w:hint="eastAsia"/>
          <w:sz w:val="20"/>
          <w:szCs w:val="20"/>
        </w:rPr>
        <w:t xml:space="preserve">. </w:t>
      </w:r>
      <w:r>
        <w:rPr>
          <w:rFonts w:eastAsia="微软雅黑"/>
          <w:sz w:val="20"/>
          <w:szCs w:val="20"/>
        </w:rPr>
        <w:t>The total number of gNB streams is 8.</w:t>
      </w:r>
      <w:r>
        <w:rPr>
          <w:rFonts w:eastAsia="微软雅黑" w:hint="eastAsia"/>
          <w:sz w:val="20"/>
          <w:szCs w:val="20"/>
        </w:rPr>
        <w:t xml:space="preserve"> The</w:t>
      </w:r>
      <w:r>
        <w:rPr>
          <w:rFonts w:eastAsia="微软雅黑"/>
          <w:sz w:val="20"/>
          <w:szCs w:val="20"/>
        </w:rPr>
        <w:t xml:space="preserve"> number of Rx antennas for both rank-2 and rank 2 is 4. The other simulation assumptions are given in Appendix. The throughput performance Type II-rank2 and Type II-rank4 is given in Table 3.1.</w:t>
      </w:r>
    </w:p>
    <w:p w:rsidR="00645458" w:rsidRDefault="00F16830">
      <w:pPr>
        <w:snapToGrid w:val="0"/>
        <w:spacing w:before="120" w:afterLines="50" w:after="120" w:line="240" w:lineRule="auto"/>
        <w:jc w:val="center"/>
        <w:rPr>
          <w:rFonts w:eastAsia="微软雅黑"/>
          <w:sz w:val="20"/>
          <w:szCs w:val="20"/>
        </w:rPr>
      </w:pPr>
      <w:r>
        <w:rPr>
          <w:rFonts w:eastAsia="微软雅黑"/>
          <w:sz w:val="20"/>
          <w:szCs w:val="20"/>
        </w:rPr>
        <w:t>Table 3.1 Throughput performance</w:t>
      </w:r>
    </w:p>
    <w:tbl>
      <w:tblPr>
        <w:tblStyle w:val="TableGrid"/>
        <w:tblW w:w="7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192"/>
        <w:gridCol w:w="1238"/>
        <w:gridCol w:w="1215"/>
        <w:gridCol w:w="1245"/>
        <w:gridCol w:w="1162"/>
      </w:tblGrid>
      <w:tr w:rsidR="00645458">
        <w:trPr>
          <w:jc w:val="center"/>
        </w:trPr>
        <w:tc>
          <w:tcPr>
            <w:tcW w:w="1509" w:type="dxa"/>
          </w:tcPr>
          <w:p w:rsidR="00645458" w:rsidRDefault="00645458">
            <w:pPr>
              <w:pStyle w:val="1"/>
              <w:jc w:val="center"/>
              <w:rPr>
                <w:rFonts w:eastAsia="微软雅黑"/>
                <w:iCs/>
                <w:sz w:val="20"/>
                <w:szCs w:val="20"/>
              </w:rPr>
            </w:pPr>
          </w:p>
        </w:tc>
        <w:tc>
          <w:tcPr>
            <w:tcW w:w="1192" w:type="dxa"/>
          </w:tcPr>
          <w:p w:rsidR="00645458" w:rsidRDefault="00F16830">
            <w:pPr>
              <w:pStyle w:val="1"/>
              <w:jc w:val="center"/>
              <w:rPr>
                <w:rFonts w:eastAsia="微软雅黑"/>
                <w:iCs/>
                <w:sz w:val="20"/>
                <w:szCs w:val="20"/>
              </w:rPr>
            </w:pPr>
            <w:r>
              <w:rPr>
                <w:rFonts w:eastAsia="微软雅黑"/>
                <w:iCs/>
                <w:sz w:val="20"/>
                <w:szCs w:val="20"/>
              </w:rPr>
              <w:t>Mean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38" w:type="dxa"/>
          </w:tcPr>
          <w:p w:rsidR="00645458" w:rsidRDefault="00F16830">
            <w:pPr>
              <w:pStyle w:val="1"/>
              <w:jc w:val="center"/>
              <w:rPr>
                <w:rFonts w:eastAsia="微软雅黑"/>
                <w:iCs/>
                <w:sz w:val="20"/>
                <w:szCs w:val="20"/>
              </w:rPr>
            </w:pPr>
            <w:r>
              <w:rPr>
                <w:rFonts w:eastAsia="微软雅黑"/>
                <w:iCs/>
                <w:sz w:val="20"/>
                <w:szCs w:val="20"/>
              </w:rPr>
              <w:t>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15" w:type="dxa"/>
          </w:tcPr>
          <w:p w:rsidR="00645458" w:rsidRDefault="00F16830">
            <w:pPr>
              <w:pStyle w:val="1"/>
              <w:jc w:val="center"/>
              <w:rPr>
                <w:rFonts w:eastAsia="微软雅黑"/>
                <w:iCs/>
                <w:sz w:val="20"/>
                <w:szCs w:val="20"/>
              </w:rPr>
            </w:pPr>
            <w:r>
              <w:rPr>
                <w:rFonts w:eastAsia="微软雅黑"/>
                <w:iCs/>
                <w:sz w:val="20"/>
                <w:szCs w:val="20"/>
              </w:rPr>
              <w:t>50%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45" w:type="dxa"/>
          </w:tcPr>
          <w:p w:rsidR="00645458" w:rsidRDefault="00F16830">
            <w:pPr>
              <w:pStyle w:val="1"/>
              <w:jc w:val="center"/>
              <w:rPr>
                <w:rFonts w:eastAsia="微软雅黑"/>
                <w:iCs/>
                <w:sz w:val="20"/>
                <w:szCs w:val="20"/>
              </w:rPr>
            </w:pPr>
            <w:r>
              <w:rPr>
                <w:rFonts w:eastAsia="微软雅黑"/>
                <w:iCs/>
                <w:sz w:val="20"/>
                <w:szCs w:val="20"/>
              </w:rPr>
              <w:t>95%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162" w:type="dxa"/>
          </w:tcPr>
          <w:p w:rsidR="00645458" w:rsidRDefault="00F16830">
            <w:pPr>
              <w:pStyle w:val="1"/>
              <w:jc w:val="center"/>
              <w:rPr>
                <w:rFonts w:eastAsia="微软雅黑"/>
                <w:iCs/>
                <w:sz w:val="20"/>
                <w:szCs w:val="20"/>
              </w:rPr>
            </w:pPr>
            <w:r>
              <w:rPr>
                <w:rFonts w:eastAsia="微软雅黑"/>
                <w:iCs/>
                <w:sz w:val="20"/>
                <w:szCs w:val="20"/>
              </w:rPr>
              <w:t>RU</w:t>
            </w:r>
          </w:p>
        </w:tc>
      </w:tr>
      <w:tr w:rsidR="00645458">
        <w:trPr>
          <w:jc w:val="center"/>
        </w:trPr>
        <w:tc>
          <w:tcPr>
            <w:tcW w:w="1509" w:type="dxa"/>
          </w:tcPr>
          <w:p w:rsidR="00645458" w:rsidRDefault="00F16830">
            <w:pPr>
              <w:pStyle w:val="1"/>
              <w:jc w:val="center"/>
              <w:rPr>
                <w:rFonts w:eastAsia="微软雅黑"/>
                <w:iCs/>
                <w:sz w:val="20"/>
                <w:szCs w:val="20"/>
              </w:rPr>
            </w:pPr>
            <w:r>
              <w:rPr>
                <w:rFonts w:eastAsia="微软雅黑"/>
                <w:sz w:val="20"/>
                <w:szCs w:val="20"/>
              </w:rPr>
              <w:t>Type II-rank2</w:t>
            </w:r>
          </w:p>
        </w:tc>
        <w:tc>
          <w:tcPr>
            <w:tcW w:w="1192" w:type="dxa"/>
          </w:tcPr>
          <w:p w:rsidR="00645458" w:rsidRDefault="00F16830">
            <w:pPr>
              <w:pStyle w:val="1"/>
              <w:jc w:val="center"/>
              <w:rPr>
                <w:sz w:val="20"/>
                <w:szCs w:val="20"/>
              </w:rPr>
            </w:pPr>
            <w:r>
              <w:rPr>
                <w:sz w:val="20"/>
                <w:szCs w:val="20"/>
              </w:rPr>
              <w:t>46.98</w:t>
            </w:r>
          </w:p>
        </w:tc>
        <w:tc>
          <w:tcPr>
            <w:tcW w:w="1238" w:type="dxa"/>
          </w:tcPr>
          <w:p w:rsidR="00645458" w:rsidRDefault="00F16830">
            <w:pPr>
              <w:pStyle w:val="1"/>
              <w:jc w:val="center"/>
              <w:rPr>
                <w:sz w:val="20"/>
                <w:szCs w:val="20"/>
              </w:rPr>
            </w:pPr>
            <w:r>
              <w:rPr>
                <w:sz w:val="20"/>
                <w:szCs w:val="20"/>
              </w:rPr>
              <w:t>22.13</w:t>
            </w:r>
          </w:p>
        </w:tc>
        <w:tc>
          <w:tcPr>
            <w:tcW w:w="1215" w:type="dxa"/>
          </w:tcPr>
          <w:p w:rsidR="00645458" w:rsidRDefault="00F16830">
            <w:pPr>
              <w:pStyle w:val="1"/>
              <w:jc w:val="center"/>
              <w:rPr>
                <w:sz w:val="20"/>
                <w:szCs w:val="20"/>
              </w:rPr>
            </w:pPr>
            <w:r>
              <w:rPr>
                <w:sz w:val="20"/>
                <w:szCs w:val="20"/>
              </w:rPr>
              <w:t>48.78</w:t>
            </w:r>
          </w:p>
        </w:tc>
        <w:tc>
          <w:tcPr>
            <w:tcW w:w="1245" w:type="dxa"/>
          </w:tcPr>
          <w:p w:rsidR="00645458" w:rsidRDefault="00F16830">
            <w:pPr>
              <w:pStyle w:val="1"/>
              <w:jc w:val="center"/>
              <w:rPr>
                <w:sz w:val="20"/>
                <w:szCs w:val="20"/>
              </w:rPr>
            </w:pPr>
            <w:r>
              <w:rPr>
                <w:sz w:val="20"/>
                <w:szCs w:val="20"/>
              </w:rPr>
              <w:t>63.49</w:t>
            </w:r>
          </w:p>
        </w:tc>
        <w:tc>
          <w:tcPr>
            <w:tcW w:w="1162" w:type="dxa"/>
          </w:tcPr>
          <w:p w:rsidR="00645458" w:rsidRDefault="00F16830">
            <w:pPr>
              <w:pStyle w:val="1"/>
              <w:jc w:val="center"/>
              <w:rPr>
                <w:sz w:val="20"/>
                <w:szCs w:val="20"/>
              </w:rPr>
            </w:pPr>
            <w:r>
              <w:rPr>
                <w:sz w:val="20"/>
                <w:szCs w:val="20"/>
              </w:rPr>
              <w:t>0.47</w:t>
            </w:r>
          </w:p>
        </w:tc>
      </w:tr>
      <w:tr w:rsidR="00645458">
        <w:trPr>
          <w:jc w:val="center"/>
        </w:trPr>
        <w:tc>
          <w:tcPr>
            <w:tcW w:w="1509" w:type="dxa"/>
          </w:tcPr>
          <w:p w:rsidR="00645458" w:rsidRDefault="00F16830">
            <w:pPr>
              <w:pStyle w:val="1"/>
              <w:jc w:val="center"/>
              <w:rPr>
                <w:rFonts w:eastAsia="微软雅黑"/>
                <w:iCs/>
                <w:sz w:val="20"/>
                <w:szCs w:val="20"/>
              </w:rPr>
            </w:pPr>
            <w:r>
              <w:rPr>
                <w:rFonts w:eastAsia="微软雅黑"/>
                <w:sz w:val="20"/>
                <w:szCs w:val="20"/>
              </w:rPr>
              <w:t>Type II-rank4</w:t>
            </w:r>
          </w:p>
        </w:tc>
        <w:tc>
          <w:tcPr>
            <w:tcW w:w="1192" w:type="dxa"/>
          </w:tcPr>
          <w:p w:rsidR="00645458" w:rsidRDefault="00F16830">
            <w:pPr>
              <w:pStyle w:val="1"/>
              <w:jc w:val="center"/>
              <w:rPr>
                <w:sz w:val="20"/>
                <w:szCs w:val="20"/>
              </w:rPr>
            </w:pPr>
            <w:r>
              <w:rPr>
                <w:sz w:val="20"/>
                <w:szCs w:val="20"/>
              </w:rPr>
              <w:t>55.25</w:t>
            </w:r>
          </w:p>
          <w:p w:rsidR="00645458" w:rsidRDefault="00F16830">
            <w:pPr>
              <w:pStyle w:val="1"/>
              <w:jc w:val="center"/>
              <w:rPr>
                <w:rFonts w:eastAsia="微软雅黑"/>
                <w:iCs/>
                <w:sz w:val="20"/>
                <w:szCs w:val="20"/>
              </w:rPr>
            </w:pPr>
            <w:r>
              <w:rPr>
                <w:rFonts w:eastAsia="微软雅黑"/>
                <w:iCs/>
                <w:sz w:val="20"/>
                <w:szCs w:val="20"/>
              </w:rPr>
              <w:t>(</w:t>
            </w:r>
            <w:r>
              <w:rPr>
                <w:sz w:val="20"/>
                <w:szCs w:val="20"/>
              </w:rPr>
              <w:t>17.60</w:t>
            </w:r>
            <w:r>
              <w:rPr>
                <w:rFonts w:eastAsia="微软雅黑"/>
                <w:iCs/>
                <w:sz w:val="20"/>
                <w:szCs w:val="20"/>
              </w:rPr>
              <w:t>%)</w:t>
            </w:r>
          </w:p>
        </w:tc>
        <w:tc>
          <w:tcPr>
            <w:tcW w:w="1238" w:type="dxa"/>
          </w:tcPr>
          <w:p w:rsidR="00645458" w:rsidRDefault="00F16830">
            <w:pPr>
              <w:pStyle w:val="1"/>
              <w:jc w:val="center"/>
              <w:rPr>
                <w:sz w:val="20"/>
                <w:szCs w:val="20"/>
              </w:rPr>
            </w:pPr>
            <w:r>
              <w:rPr>
                <w:sz w:val="20"/>
                <w:szCs w:val="20"/>
              </w:rPr>
              <w:t>18.97</w:t>
            </w:r>
          </w:p>
          <w:p w:rsidR="00645458" w:rsidRDefault="00F16830">
            <w:pPr>
              <w:pStyle w:val="1"/>
              <w:jc w:val="center"/>
              <w:rPr>
                <w:rFonts w:eastAsia="微软雅黑"/>
                <w:iCs/>
                <w:sz w:val="20"/>
                <w:szCs w:val="20"/>
              </w:rPr>
            </w:pPr>
            <w:r>
              <w:rPr>
                <w:rFonts w:eastAsia="微软雅黑"/>
                <w:iCs/>
                <w:sz w:val="20"/>
                <w:szCs w:val="20"/>
              </w:rPr>
              <w:t>(-</w:t>
            </w:r>
            <w:r>
              <w:rPr>
                <w:sz w:val="20"/>
                <w:szCs w:val="20"/>
              </w:rPr>
              <w:t>16.66</w:t>
            </w:r>
            <w:r>
              <w:rPr>
                <w:rFonts w:eastAsia="微软雅黑"/>
                <w:iCs/>
                <w:sz w:val="20"/>
                <w:szCs w:val="20"/>
              </w:rPr>
              <w:t>%)</w:t>
            </w:r>
          </w:p>
        </w:tc>
        <w:tc>
          <w:tcPr>
            <w:tcW w:w="1215" w:type="dxa"/>
          </w:tcPr>
          <w:p w:rsidR="00645458" w:rsidRDefault="00F16830">
            <w:pPr>
              <w:pStyle w:val="1"/>
              <w:jc w:val="center"/>
              <w:rPr>
                <w:sz w:val="20"/>
                <w:szCs w:val="20"/>
              </w:rPr>
            </w:pPr>
            <w:r>
              <w:rPr>
                <w:sz w:val="20"/>
                <w:szCs w:val="20"/>
              </w:rPr>
              <w:t>52.63</w:t>
            </w:r>
          </w:p>
          <w:p w:rsidR="00645458" w:rsidRDefault="00F16830">
            <w:pPr>
              <w:pStyle w:val="1"/>
              <w:jc w:val="center"/>
              <w:rPr>
                <w:rFonts w:eastAsia="微软雅黑"/>
                <w:iCs/>
                <w:sz w:val="20"/>
                <w:szCs w:val="20"/>
              </w:rPr>
            </w:pPr>
            <w:r>
              <w:rPr>
                <w:rFonts w:eastAsia="微软雅黑"/>
                <w:iCs/>
                <w:sz w:val="20"/>
                <w:szCs w:val="20"/>
              </w:rPr>
              <w:t>(</w:t>
            </w:r>
            <w:r>
              <w:rPr>
                <w:sz w:val="20"/>
                <w:szCs w:val="20"/>
              </w:rPr>
              <w:t>7.89</w:t>
            </w:r>
            <w:r>
              <w:rPr>
                <w:rFonts w:eastAsia="微软雅黑"/>
                <w:iCs/>
                <w:sz w:val="20"/>
                <w:szCs w:val="20"/>
              </w:rPr>
              <w:t>%)</w:t>
            </w:r>
          </w:p>
        </w:tc>
        <w:tc>
          <w:tcPr>
            <w:tcW w:w="1245" w:type="dxa"/>
          </w:tcPr>
          <w:p w:rsidR="00645458" w:rsidRDefault="00F16830">
            <w:pPr>
              <w:pStyle w:val="1"/>
              <w:jc w:val="center"/>
              <w:rPr>
                <w:sz w:val="20"/>
                <w:szCs w:val="20"/>
              </w:rPr>
            </w:pPr>
            <w:r>
              <w:rPr>
                <w:sz w:val="20"/>
                <w:szCs w:val="20"/>
              </w:rPr>
              <w:t>100.62</w:t>
            </w:r>
          </w:p>
          <w:p w:rsidR="00645458" w:rsidRDefault="00F16830">
            <w:pPr>
              <w:pStyle w:val="1"/>
              <w:jc w:val="center"/>
              <w:rPr>
                <w:rFonts w:eastAsia="微软雅黑"/>
                <w:iCs/>
                <w:sz w:val="20"/>
                <w:szCs w:val="20"/>
              </w:rPr>
            </w:pPr>
            <w:r>
              <w:rPr>
                <w:rFonts w:eastAsia="微软雅黑"/>
                <w:iCs/>
                <w:sz w:val="20"/>
                <w:szCs w:val="20"/>
              </w:rPr>
              <w:t>(</w:t>
            </w:r>
            <w:r>
              <w:rPr>
                <w:sz w:val="20"/>
                <w:szCs w:val="20"/>
              </w:rPr>
              <w:t>58.48</w:t>
            </w:r>
            <w:r>
              <w:rPr>
                <w:rFonts w:eastAsia="微软雅黑"/>
                <w:iCs/>
                <w:sz w:val="20"/>
                <w:szCs w:val="20"/>
              </w:rPr>
              <w:t>%)</w:t>
            </w:r>
          </w:p>
        </w:tc>
        <w:tc>
          <w:tcPr>
            <w:tcW w:w="1162" w:type="dxa"/>
          </w:tcPr>
          <w:p w:rsidR="00645458" w:rsidRDefault="00F16830">
            <w:pPr>
              <w:pStyle w:val="1"/>
              <w:jc w:val="center"/>
              <w:rPr>
                <w:rFonts w:eastAsia="微软雅黑"/>
                <w:iCs/>
                <w:sz w:val="20"/>
                <w:szCs w:val="20"/>
              </w:rPr>
            </w:pPr>
            <w:r>
              <w:rPr>
                <w:rFonts w:eastAsia="微软雅黑"/>
                <w:iCs/>
                <w:sz w:val="20"/>
                <w:szCs w:val="20"/>
              </w:rPr>
              <w:t>0.46</w:t>
            </w:r>
          </w:p>
        </w:tc>
      </w:tr>
    </w:tbl>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It is see</w:t>
      </w:r>
      <w:r>
        <w:rPr>
          <w:rFonts w:eastAsia="微软雅黑"/>
          <w:sz w:val="20"/>
          <w:szCs w:val="20"/>
        </w:rPr>
        <w:t>n</w:t>
      </w:r>
      <w:r>
        <w:rPr>
          <w:rFonts w:eastAsia="微软雅黑" w:hint="eastAsia"/>
          <w:sz w:val="20"/>
          <w:szCs w:val="20"/>
        </w:rPr>
        <w:t xml:space="preserve"> from the above simulation results that for average throughput, </w:t>
      </w:r>
      <w:r>
        <w:rPr>
          <w:rFonts w:eastAsia="微软雅黑"/>
          <w:sz w:val="20"/>
          <w:szCs w:val="20"/>
        </w:rPr>
        <w:t xml:space="preserve">allowing </w:t>
      </w:r>
      <w:r>
        <w:rPr>
          <w:rFonts w:eastAsia="微软雅黑" w:hint="eastAsia"/>
          <w:sz w:val="20"/>
          <w:szCs w:val="20"/>
        </w:rPr>
        <w:t>rank 4 can achieve attractive gain over rank 2.</w:t>
      </w:r>
      <w:r>
        <w:rPr>
          <w:rFonts w:eastAsia="微软雅黑"/>
          <w:sz w:val="20"/>
          <w:szCs w:val="20"/>
        </w:rPr>
        <w:t xml:space="preserve"> However, for cell-edge UEs, rank 4 suffers large performance loss. The possible reason is that for cell-edge UEs, the channel estimation and CQI calculation may not be accurate, which causes too optimistic estimation on the rank value. The issue can be solved by UE specific configuration of the allowed RI values. For cell-edge UEs, gNB can forbid them to select higher ranks by RI restriction.</w:t>
      </w:r>
    </w:p>
    <w:p w:rsidR="00645458" w:rsidRDefault="00F16830">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w:t>
      </w:r>
      <w:r w:rsidR="00A51F19">
        <w:rPr>
          <w:rFonts w:eastAsia="微软雅黑"/>
          <w:b/>
          <w:i/>
          <w:sz w:val="20"/>
          <w:szCs w:val="20"/>
        </w:rPr>
        <w:t>6</w:t>
      </w:r>
      <w:r>
        <w:rPr>
          <w:rFonts w:eastAsia="微软雅黑"/>
          <w:b/>
          <w:i/>
          <w:sz w:val="20"/>
          <w:szCs w:val="20"/>
        </w:rPr>
        <w:t xml:space="preserve">: </w:t>
      </w:r>
      <w:r>
        <w:rPr>
          <w:rFonts w:eastAsia="微软雅黑"/>
          <w:i/>
          <w:sz w:val="20"/>
          <w:szCs w:val="20"/>
        </w:rPr>
        <w:t>Comparing Type II rank 4 and Type II rank 2, rank 4 achieves average throughput gain but suffers cell-edge throughput loss.</w:t>
      </w:r>
    </w:p>
    <w:p w:rsidR="004B5FF5" w:rsidRPr="004B5FF5" w:rsidRDefault="00F16830">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w:t>
      </w:r>
      <w:r w:rsidR="000A654E">
        <w:rPr>
          <w:rFonts w:eastAsia="微软雅黑"/>
          <w:b/>
          <w:i/>
          <w:sz w:val="20"/>
          <w:szCs w:val="20"/>
        </w:rPr>
        <w:t>1</w:t>
      </w:r>
      <w:r w:rsidR="0063798E">
        <w:rPr>
          <w:rFonts w:eastAsia="微软雅黑"/>
          <w:b/>
          <w:i/>
          <w:sz w:val="20"/>
          <w:szCs w:val="20"/>
        </w:rPr>
        <w:t>2</w:t>
      </w:r>
      <w:r>
        <w:rPr>
          <w:rFonts w:eastAsia="微软雅黑"/>
          <w:b/>
          <w:i/>
          <w:sz w:val="20"/>
          <w:szCs w:val="20"/>
        </w:rPr>
        <w:t xml:space="preserve">: </w:t>
      </w:r>
      <w:r>
        <w:rPr>
          <w:rFonts w:eastAsia="微软雅黑"/>
          <w:i/>
          <w:sz w:val="20"/>
          <w:szCs w:val="20"/>
        </w:rPr>
        <w:t>Extend Type II to rank 4 with RI restriction.</w:t>
      </w:r>
      <w:r>
        <w:rPr>
          <w:rFonts w:eastAsia="微软雅黑"/>
          <w:b/>
          <w:i/>
          <w:sz w:val="20"/>
          <w:szCs w:val="20"/>
        </w:rPr>
        <w:t xml:space="preserve"> </w:t>
      </w:r>
    </w:p>
    <w:p w:rsidR="00645458" w:rsidRDefault="00F16830">
      <w:pPr>
        <w:pStyle w:val="Heading1"/>
        <w:tabs>
          <w:tab w:val="clear" w:pos="432"/>
        </w:tabs>
        <w:snapToGrid w:val="0"/>
        <w:spacing w:beforeLines="50" w:before="120" w:afterLines="50" w:after="120"/>
        <w:ind w:left="431" w:hanging="431"/>
        <w:rPr>
          <w:sz w:val="28"/>
          <w:lang w:val="en-US"/>
        </w:rPr>
      </w:pPr>
      <w:r>
        <w:rPr>
          <w:sz w:val="28"/>
          <w:lang w:val="en-US"/>
        </w:rPr>
        <w:lastRenderedPageBreak/>
        <w:t>Conclusion</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In this contribution,</w:t>
      </w:r>
      <w:r>
        <w:rPr>
          <w:rFonts w:eastAsia="微软雅黑"/>
          <w:sz w:val="20"/>
          <w:szCs w:val="20"/>
        </w:rPr>
        <w:t xml:space="preserve"> we discuss remaining issues in Type II enhancement for MU-MIMO. Based on the discussion, we have the following observations and proposals.</w:t>
      </w:r>
    </w:p>
    <w:p w:rsidR="00695528" w:rsidRPr="00A341BA"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A341BA">
        <w:rPr>
          <w:rFonts w:ascii="Times New Roman" w:eastAsia="微软雅黑" w:hAnsi="Times New Roman" w:cs="Times New Roman" w:hint="eastAsia"/>
          <w:b/>
          <w:i/>
          <w:szCs w:val="20"/>
          <w:lang w:val="en-US"/>
        </w:rPr>
        <w:t>O</w:t>
      </w:r>
      <w:r w:rsidRPr="00A341BA">
        <w:rPr>
          <w:rFonts w:ascii="Times New Roman" w:eastAsia="微软雅黑" w:hAnsi="Times New Roman" w:cs="Times New Roman"/>
          <w:b/>
          <w:i/>
          <w:szCs w:val="20"/>
          <w:lang w:val="en-US"/>
        </w:rPr>
        <w:t xml:space="preserve">bservation 1: </w:t>
      </w:r>
      <w:r w:rsidRPr="00A341BA">
        <w:rPr>
          <w:rFonts w:ascii="Times New Roman" w:eastAsia="微软雅黑" w:hAnsi="Times New Roman" w:cs="Times New Roman"/>
          <w:i/>
          <w:szCs w:val="20"/>
          <w:lang w:val="en-US"/>
        </w:rPr>
        <w:t>Compared with segmentation, the spec impact and UE complexity of padding is not lower.</w:t>
      </w:r>
    </w:p>
    <w:p w:rsidR="00695528" w:rsidRPr="00695528"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Observation </w:t>
      </w:r>
      <w:r>
        <w:rPr>
          <w:rFonts w:ascii="Times New Roman" w:eastAsia="微软雅黑" w:hAnsi="Times New Roman" w:cs="Times New Roman"/>
          <w:b/>
          <w:i/>
          <w:szCs w:val="20"/>
          <w:lang w:val="en-US"/>
        </w:rPr>
        <w:t>2</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Segmentation </w:t>
      </w:r>
      <w:r>
        <w:rPr>
          <w:rFonts w:ascii="Times New Roman" w:eastAsia="微软雅黑" w:hAnsi="Times New Roman" w:cs="Times New Roman"/>
          <w:i/>
          <w:szCs w:val="20"/>
          <w:lang w:val="en-US"/>
        </w:rPr>
        <w:t xml:space="preserve">can provide performance gain and better Performance-Overhead trade-off over padding. The performance gain of segmentation over padding can be more than 5%. </w:t>
      </w:r>
    </w:p>
    <w:p w:rsidR="00D5436C" w:rsidRDefault="00D5436C" w:rsidP="00D5436C">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Observation 3:</w:t>
      </w:r>
      <w:r>
        <w:rPr>
          <w:rFonts w:ascii="Times New Roman" w:eastAsia="微软雅黑" w:hAnsi="Times New Roman" w:cs="Times New Roman"/>
          <w:i/>
          <w:szCs w:val="20"/>
          <w:lang w:val="en-US"/>
        </w:rPr>
        <w:t xml:space="preserve"> The merged quantization approach Alt M can achieve better Performance-Overhead trade-off than Alt 1.</w:t>
      </w:r>
    </w:p>
    <w:p w:rsidR="00D5436C" w:rsidRDefault="00D5436C" w:rsidP="00D5436C">
      <w:pPr>
        <w:pStyle w:val="12"/>
        <w:numPr>
          <w:ilvl w:val="0"/>
          <w:numId w:val="19"/>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The original Alt 3 and Alt 4 cannot provide performance-overhead gain over Alt 1.</w:t>
      </w:r>
    </w:p>
    <w:p w:rsidR="00D5436C" w:rsidRDefault="00D5436C" w:rsidP="00D5436C">
      <w:pPr>
        <w:pStyle w:val="12"/>
        <w:numPr>
          <w:ilvl w:val="0"/>
          <w:numId w:val="19"/>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Alt 3 requires high UE complexity.</w:t>
      </w:r>
    </w:p>
    <w:p w:rsidR="00695528" w:rsidRPr="007B1EC7"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B1EC7">
        <w:rPr>
          <w:rFonts w:ascii="Times New Roman" w:eastAsia="微软雅黑" w:hAnsi="Times New Roman" w:cs="Times New Roman" w:hint="eastAsia"/>
          <w:b/>
          <w:i/>
          <w:szCs w:val="20"/>
          <w:lang w:val="en-US"/>
        </w:rPr>
        <w:t>O</w:t>
      </w:r>
      <w:r w:rsidRPr="007B1EC7">
        <w:rPr>
          <w:rFonts w:ascii="Times New Roman" w:eastAsia="微软雅黑" w:hAnsi="Times New Roman" w:cs="Times New Roman"/>
          <w:b/>
          <w:i/>
          <w:szCs w:val="20"/>
          <w:lang w:val="en-US"/>
        </w:rPr>
        <w:t>b</w:t>
      </w:r>
      <w:r w:rsidRPr="007B1EC7">
        <w:rPr>
          <w:rFonts w:ascii="Times New Roman" w:eastAsia="微软雅黑" w:hAnsi="Times New Roman" w:cs="Times New Roman" w:hint="eastAsia"/>
          <w:b/>
          <w:i/>
          <w:szCs w:val="20"/>
          <w:lang w:val="en-US"/>
        </w:rPr>
        <w:t>servation</w:t>
      </w:r>
      <w:r w:rsidRPr="007B1EC7">
        <w:rPr>
          <w:rFonts w:ascii="Times New Roman" w:eastAsia="微软雅黑" w:hAnsi="Times New Roman" w:cs="Times New Roman"/>
          <w:b/>
          <w:i/>
          <w:szCs w:val="20"/>
          <w:lang w:val="en-US"/>
        </w:rPr>
        <w:t xml:space="preserve"> </w:t>
      </w:r>
      <w:r>
        <w:rPr>
          <w:rFonts w:ascii="Times New Roman" w:eastAsia="微软雅黑" w:hAnsi="Times New Roman" w:cs="Times New Roman"/>
          <w:b/>
          <w:i/>
          <w:szCs w:val="20"/>
          <w:lang w:val="en-US"/>
        </w:rPr>
        <w:t>4</w:t>
      </w:r>
      <w:r w:rsidRPr="007B1EC7">
        <w:rPr>
          <w:rFonts w:ascii="Times New Roman" w:eastAsia="微软雅黑" w:hAnsi="Times New Roman" w:cs="Times New Roman" w:hint="eastAsia"/>
          <w:b/>
          <w:i/>
          <w:szCs w:val="20"/>
          <w:lang w:val="en-US"/>
        </w:rPr>
        <w:t>:</w:t>
      </w:r>
      <w:r w:rsidRPr="007B1EC7">
        <w:rPr>
          <w:rFonts w:ascii="Times New Roman" w:eastAsia="微软雅黑" w:hAnsi="Times New Roman" w:cs="Times New Roman" w:hint="eastAsia"/>
          <w:i/>
          <w:szCs w:val="20"/>
          <w:lang w:val="en-US"/>
        </w:rPr>
        <w:t xml:space="preserve"> </w:t>
      </w:r>
      <w:r w:rsidRPr="007B1EC7">
        <w:rPr>
          <w:rFonts w:ascii="Times New Roman" w:eastAsia="微软雅黑" w:hAnsi="Times New Roman" w:cs="Times New Roman"/>
          <w:i/>
          <w:szCs w:val="20"/>
          <w:lang w:val="en-US"/>
        </w:rPr>
        <w:t xml:space="preserve">For coefficient subset selection: </w:t>
      </w:r>
    </w:p>
    <w:p w:rsidR="00695528" w:rsidRDefault="00695528" w:rsidP="00695528">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t>Using same selected subset for the two polarizations further reduces the overhead significantly, and the performance is almost the same.</w:t>
      </w:r>
    </w:p>
    <w:p w:rsidR="00695528" w:rsidRPr="007B1EC7" w:rsidRDefault="00695528" w:rsidP="00695528">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Common subset selection among different layers cause large performance loss compared with layer-independent subset selection.</w:t>
      </w:r>
    </w:p>
    <w:p w:rsidR="00695528"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Observation 5:</w:t>
      </w:r>
      <w:r>
        <w:rPr>
          <w:rFonts w:ascii="Times New Roman" w:eastAsia="微软雅黑" w:hAnsi="Times New Roman" w:cs="Times New Roman"/>
          <w:i/>
          <w:szCs w:val="20"/>
          <w:lang w:val="en-US"/>
        </w:rPr>
        <w:t xml:space="preserve"> CSR on spatial beams only cannot achieve the same level of flexibility for interference management as Rel-15 Type II codebook CSR.</w:t>
      </w:r>
    </w:p>
    <w:p w:rsidR="00695528" w:rsidRPr="00695528" w:rsidRDefault="00695528" w:rsidP="00695528">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6: </w:t>
      </w:r>
      <w:r>
        <w:rPr>
          <w:rFonts w:eastAsia="微软雅黑"/>
          <w:i/>
          <w:sz w:val="20"/>
          <w:szCs w:val="20"/>
        </w:rPr>
        <w:t>Comparing Type II rank 4 and Type II rank 2, rank 4 achieves average throughput gain but suffers cell-edge throughput loss.</w:t>
      </w:r>
    </w:p>
    <w:p w:rsidR="00645458" w:rsidRDefault="00382A9C">
      <w:pPr>
        <w:snapToGrid w:val="0"/>
        <w:spacing w:before="120" w:afterLines="50" w:after="120" w:line="240" w:lineRule="auto"/>
        <w:jc w:val="both"/>
        <w:rPr>
          <w:rFonts w:eastAsia="微软雅黑"/>
          <w:i/>
          <w:sz w:val="20"/>
          <w:szCs w:val="20"/>
        </w:rPr>
      </w:pPr>
      <w:r w:rsidRPr="006E09FC">
        <w:rPr>
          <w:rFonts w:eastAsia="微软雅黑" w:hint="eastAsia"/>
          <w:b/>
          <w:i/>
          <w:sz w:val="20"/>
          <w:szCs w:val="20"/>
        </w:rPr>
        <w:t>P</w:t>
      </w:r>
      <w:r w:rsidRPr="006E09FC">
        <w:rPr>
          <w:rFonts w:eastAsia="微软雅黑"/>
          <w:b/>
          <w:i/>
          <w:sz w:val="20"/>
          <w:szCs w:val="20"/>
        </w:rPr>
        <w:t xml:space="preserve">roposal 1: </w:t>
      </w:r>
      <m:oMath>
        <m:r>
          <w:rPr>
            <w:rFonts w:ascii="Cambria Math" w:eastAsia="微软雅黑" w:hAnsi="Cambria Math"/>
            <w:sz w:val="20"/>
            <w:szCs w:val="20"/>
          </w:rPr>
          <m:t>M=</m:t>
        </m:r>
        <m:d>
          <m:dPr>
            <m:begChr m:val="⌈"/>
            <m:endChr m:val="⌉"/>
            <m:ctrlPr>
              <w:rPr>
                <w:rFonts w:ascii="Cambria Math" w:eastAsia="微软雅黑" w:hAnsi="Cambria Math"/>
                <w:i/>
                <w:sz w:val="20"/>
                <w:szCs w:val="20"/>
              </w:rPr>
            </m:ctrlPr>
          </m:dPr>
          <m:e>
            <m:r>
              <w:rPr>
                <w:rFonts w:ascii="Cambria Math" w:eastAsia="微软雅黑" w:hAnsi="Cambria Math"/>
                <w:sz w:val="20"/>
                <w:szCs w:val="20"/>
              </w:rPr>
              <m:t>p×</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3</m:t>
                    </m:r>
                  </m:sub>
                </m:sSub>
              </m:num>
              <m:den>
                <m:r>
                  <w:rPr>
                    <w:rFonts w:ascii="Cambria Math" w:eastAsia="微软雅黑" w:hAnsi="Cambria Math"/>
                    <w:sz w:val="20"/>
                    <w:szCs w:val="20"/>
                  </w:rPr>
                  <m:t>R</m:t>
                </m:r>
              </m:den>
            </m:f>
          </m:e>
        </m:d>
      </m:oMath>
      <w:r w:rsidRPr="006E09FC">
        <w:rPr>
          <w:rFonts w:eastAsia="微软雅黑" w:hint="eastAsia"/>
          <w:i/>
          <w:sz w:val="20"/>
          <w:szCs w:val="20"/>
        </w:rPr>
        <w:t>,</w:t>
      </w:r>
      <w:r w:rsidRPr="006E09FC">
        <w:rPr>
          <w:rFonts w:eastAsia="微软雅黑"/>
          <w:i/>
          <w:sz w:val="20"/>
          <w:szCs w:val="20"/>
        </w:rPr>
        <w:t xml:space="preserve"> where p=1/4 or 1/2.</w:t>
      </w:r>
    </w:p>
    <w:p w:rsidR="00382A9C" w:rsidRDefault="00382A9C" w:rsidP="00382A9C">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Proposal </w:t>
      </w:r>
      <w:r>
        <w:rPr>
          <w:rFonts w:ascii="Times New Roman" w:eastAsia="微软雅黑" w:hAnsi="Times New Roman" w:cs="Times New Roman"/>
          <w:b/>
          <w:i/>
          <w:szCs w:val="20"/>
          <w:lang w:val="en-US"/>
        </w:rPr>
        <w:t>2</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w:t>
      </w:r>
      <w:r w:rsidRPr="006E1C55">
        <w:rPr>
          <w:rFonts w:ascii="Times New Roman" w:eastAsia="微软雅黑" w:hAnsi="Times New Roman" w:cs="Times New Roman"/>
          <w:i/>
          <w:szCs w:val="20"/>
          <w:lang w:val="en-US"/>
        </w:rPr>
        <w:t xml:space="preserve">When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hint="eastAsia"/>
                <w:szCs w:val="20"/>
                <w:lang w:val="en-US"/>
              </w:rPr>
              <m:t>N</m:t>
            </m:r>
          </m:e>
          <m:sub>
            <m:r>
              <w:rPr>
                <w:rFonts w:ascii="Cambria Math" w:eastAsia="微软雅黑" w:hAnsi="Cambria Math" w:cs="Times New Roman" w:hint="eastAsia"/>
                <w:szCs w:val="20"/>
                <w:lang w:val="en-US"/>
              </w:rPr>
              <m:t>SB</m:t>
            </m:r>
          </m:sub>
        </m:sSub>
        <m:r>
          <w:rPr>
            <w:rFonts w:ascii="Cambria Math" w:eastAsia="微软雅黑" w:hAnsi="Cambria Math" w:cs="Times New Roman"/>
            <w:szCs w:val="20"/>
            <w:lang w:val="en-US"/>
          </w:rPr>
          <m:t>×R&gt;13</m:t>
        </m:r>
      </m:oMath>
      <w:r w:rsidRPr="006E1C55">
        <w:rPr>
          <w:rFonts w:ascii="Times New Roman" w:eastAsia="微软雅黑" w:hAnsi="Times New Roman" w:cs="Times New Roman" w:hint="eastAsia"/>
          <w:i/>
          <w:szCs w:val="20"/>
          <w:lang w:val="en-US"/>
        </w:rPr>
        <w:t>,</w:t>
      </w:r>
      <w:r w:rsidRPr="006E1C55">
        <w:rPr>
          <w:rFonts w:ascii="Times New Roman" w:eastAsia="微软雅黑" w:hAnsi="Times New Roman" w:cs="Times New Roman"/>
          <w:i/>
          <w:szCs w:val="20"/>
          <w:lang w:val="en-US"/>
        </w:rPr>
        <w:t xml:space="preserve"> </w:t>
      </w:r>
      <w:r w:rsidRPr="004B5FF5">
        <w:rPr>
          <w:rFonts w:cs="Times New Roman"/>
          <w:i/>
        </w:rPr>
        <w:t>segment the CSI reporting band into 2 parts. T</w:t>
      </w:r>
      <w:r w:rsidRPr="004B5FF5">
        <w:rPr>
          <w:i/>
        </w:rPr>
        <w:t xml:space="preserve">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Pr="004B5FF5">
        <w:rPr>
          <w:i/>
        </w:rPr>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Pr="004B5FF5">
        <w:rPr>
          <w:i/>
        </w:rPr>
        <w:t xml:space="preserve">, where Y is the smallest number </w:t>
      </w:r>
      <w:r>
        <w:rPr>
          <w:i/>
        </w:rPr>
        <w:t>no smaller</w:t>
      </w:r>
      <w:r w:rsidRPr="004B5FF5">
        <w:rPr>
          <w:i/>
        </w:rPr>
        <w:t xml:space="preserve">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w:rPr>
            <w:rFonts w:ascii="Cambria Math" w:hAnsi="Cambria Math"/>
          </w:rPr>
          <m:t>/2</m:t>
        </m:r>
      </m:oMath>
      <w:r w:rsidRPr="004B5FF5">
        <w:rPr>
          <w:i/>
        </w:rPr>
        <w:t>, which only has 2, 3 or 5 as prime factor(s). A DFT compression is performed on each segment.</w:t>
      </w:r>
    </w:p>
    <w:p w:rsidR="00382A9C" w:rsidRPr="00F65473" w:rsidRDefault="00382A9C" w:rsidP="00382A9C">
      <w:pPr>
        <w:widowControl w:val="0"/>
        <w:adjustRightInd w:val="0"/>
        <w:snapToGrid w:val="0"/>
        <w:spacing w:after="0" w:line="240" w:lineRule="auto"/>
        <w:jc w:val="both"/>
        <w:rPr>
          <w:i/>
          <w:sz w:val="20"/>
          <w:szCs w:val="20"/>
        </w:rPr>
      </w:pPr>
      <w:r w:rsidRPr="00F65473">
        <w:rPr>
          <w:rFonts w:eastAsia="微软雅黑"/>
          <w:b/>
          <w:i/>
          <w:sz w:val="20"/>
          <w:szCs w:val="20"/>
        </w:rPr>
        <w:t xml:space="preserve">Proposal </w:t>
      </w:r>
      <w:r>
        <w:rPr>
          <w:rFonts w:eastAsia="微软雅黑"/>
          <w:b/>
          <w:i/>
          <w:sz w:val="20"/>
          <w:szCs w:val="20"/>
        </w:rPr>
        <w:t>3</w:t>
      </w:r>
      <w:r w:rsidRPr="00F65473">
        <w:rPr>
          <w:rFonts w:eastAsia="微软雅黑"/>
          <w:b/>
          <w:i/>
          <w:sz w:val="20"/>
          <w:szCs w:val="20"/>
        </w:rPr>
        <w:t xml:space="preserve">: </w:t>
      </w:r>
      <w:r w:rsidRPr="00F65473">
        <w:rPr>
          <w:i/>
          <w:sz w:val="20"/>
          <w:szCs w:val="20"/>
        </w:rPr>
        <w:t xml:space="preserve">UE reports the following amplitudes of the coefficients in </w:t>
      </w:r>
      <m:oMath>
        <m:sSub>
          <m:sSubPr>
            <m:ctrlPr>
              <w:rPr>
                <w:rFonts w:ascii="Cambria Math" w:hAnsi="Cambria Math"/>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Pr="00F65473">
        <w:rPr>
          <w:i/>
          <w:iCs/>
          <w:sz w:val="20"/>
          <w:szCs w:val="20"/>
        </w:rPr>
        <w:t>, for each spatial beam</w:t>
      </w:r>
    </w:p>
    <w:p w:rsidR="00382A9C" w:rsidRPr="00F65473" w:rsidRDefault="00382A9C" w:rsidP="00382A9C">
      <w:pPr>
        <w:pStyle w:val="ListParagraph"/>
        <w:widowControl w:val="0"/>
        <w:numPr>
          <w:ilvl w:val="0"/>
          <w:numId w:val="17"/>
        </w:numPr>
        <w:adjustRightInd w:val="0"/>
        <w:snapToGrid w:val="0"/>
        <w:spacing w:after="0" w:line="240" w:lineRule="auto"/>
        <w:ind w:firstLineChars="0"/>
        <w:jc w:val="both"/>
        <w:rPr>
          <w:i/>
          <w:sz w:val="20"/>
          <w:szCs w:val="20"/>
        </w:rPr>
      </w:pPr>
      <w:r w:rsidRPr="00F65473">
        <w:rPr>
          <w:i/>
          <w:sz w:val="20"/>
          <w:szCs w:val="20"/>
        </w:rPr>
        <w:t>The amplitude of the strongest coefficient per beam</w:t>
      </w:r>
    </w:p>
    <w:p w:rsidR="00382A9C" w:rsidRPr="00F65473" w:rsidRDefault="00382A9C" w:rsidP="00382A9C">
      <w:pPr>
        <w:pStyle w:val="ListParagraph"/>
        <w:widowControl w:val="0"/>
        <w:numPr>
          <w:ilvl w:val="1"/>
          <w:numId w:val="17"/>
        </w:numPr>
        <w:adjustRightInd w:val="0"/>
        <w:snapToGrid w:val="0"/>
        <w:spacing w:after="0" w:line="240" w:lineRule="auto"/>
        <w:ind w:firstLineChars="0"/>
        <w:jc w:val="both"/>
        <w:rPr>
          <w:i/>
          <w:sz w:val="20"/>
          <w:szCs w:val="20"/>
        </w:rPr>
      </w:pPr>
      <w:r w:rsidRPr="00F65473">
        <w:rPr>
          <w:i/>
          <w:sz w:val="20"/>
          <w:szCs w:val="20"/>
        </w:rPr>
        <w:t>Quantized with A bits. A = 4 or 3</w:t>
      </w:r>
    </w:p>
    <w:p w:rsidR="00382A9C" w:rsidRPr="00F65473" w:rsidRDefault="00382A9C" w:rsidP="00382A9C">
      <w:pPr>
        <w:pStyle w:val="ListParagraph"/>
        <w:widowControl w:val="0"/>
        <w:numPr>
          <w:ilvl w:val="2"/>
          <w:numId w:val="17"/>
        </w:numPr>
        <w:adjustRightInd w:val="0"/>
        <w:snapToGrid w:val="0"/>
        <w:spacing w:after="0" w:line="240" w:lineRule="auto"/>
        <w:ind w:firstLineChars="0"/>
        <w:jc w:val="both"/>
        <w:rPr>
          <w:i/>
          <w:sz w:val="20"/>
          <w:szCs w:val="20"/>
        </w:rPr>
      </w:pPr>
      <w:r w:rsidRPr="00F65473">
        <w:rPr>
          <w:i/>
          <w:sz w:val="20"/>
          <w:szCs w:val="20"/>
        </w:rPr>
        <w:t xml:space="preserve">For A=4, the alphabet is </w:t>
      </w:r>
      <m:oMath>
        <m:r>
          <w:rPr>
            <w:rFonts w:ascii="Cambria Math" w:hAnsi="Cambria Math"/>
            <w:sz w:val="20"/>
            <w:szCs w:val="20"/>
          </w:rPr>
          <m:t>{1,</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14</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 xml:space="preserve"> , 0}</m:t>
        </m:r>
      </m:oMath>
      <w:r w:rsidRPr="00F65473">
        <w:rPr>
          <w:i/>
          <w:sz w:val="20"/>
          <w:szCs w:val="20"/>
        </w:rPr>
        <w:t xml:space="preserve"> (-1.5dB step size)</w:t>
      </w:r>
    </w:p>
    <w:p w:rsidR="00382A9C" w:rsidRPr="00F65473" w:rsidRDefault="00382A9C" w:rsidP="00382A9C">
      <w:pPr>
        <w:pStyle w:val="ListParagraph"/>
        <w:widowControl w:val="0"/>
        <w:numPr>
          <w:ilvl w:val="2"/>
          <w:numId w:val="17"/>
        </w:numPr>
        <w:adjustRightInd w:val="0"/>
        <w:snapToGrid w:val="0"/>
        <w:spacing w:after="0" w:line="240" w:lineRule="auto"/>
        <w:ind w:firstLineChars="0"/>
        <w:jc w:val="both"/>
        <w:rPr>
          <w:i/>
          <w:sz w:val="20"/>
          <w:szCs w:val="20"/>
        </w:rPr>
      </w:pPr>
      <w:r w:rsidRPr="00F65473">
        <w:rPr>
          <w:i/>
          <w:sz w:val="20"/>
          <w:szCs w:val="20"/>
        </w:rPr>
        <w:t>For A=3, the alphabet is {</w:t>
      </w:r>
      <m:oMath>
        <m:r>
          <w:rPr>
            <w:rFonts w:ascii="Cambria Math" w:hAnsi="Cambria Math"/>
            <w:sz w:val="20"/>
            <w:szCs w:val="20"/>
          </w:rPr>
          <m:t>1,</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6</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oMath>
      <w:r w:rsidRPr="00F65473">
        <w:rPr>
          <w:i/>
          <w:sz w:val="20"/>
          <w:szCs w:val="20"/>
        </w:rPr>
        <w:t>,0} (-1.5dB step size)</w:t>
      </w:r>
    </w:p>
    <w:p w:rsidR="00382A9C" w:rsidRPr="00F65473" w:rsidRDefault="00382A9C" w:rsidP="00382A9C">
      <w:pPr>
        <w:pStyle w:val="ListParagraph"/>
        <w:widowControl w:val="0"/>
        <w:numPr>
          <w:ilvl w:val="0"/>
          <w:numId w:val="17"/>
        </w:numPr>
        <w:adjustRightInd w:val="0"/>
        <w:snapToGrid w:val="0"/>
        <w:spacing w:after="0" w:line="240" w:lineRule="auto"/>
        <w:ind w:firstLineChars="0"/>
        <w:jc w:val="both"/>
        <w:rPr>
          <w:i/>
          <w:sz w:val="20"/>
          <w:szCs w:val="20"/>
        </w:rPr>
      </w:pPr>
      <w:r w:rsidRPr="00F65473">
        <w:rPr>
          <w:i/>
          <w:sz w:val="20"/>
          <w:szCs w:val="20"/>
        </w:rPr>
        <w:t>The differential amplitudes of the coefficients w.r.t. the strongest coefficient in this beam</w:t>
      </w:r>
    </w:p>
    <w:p w:rsidR="00382A9C" w:rsidRPr="00F65473" w:rsidRDefault="00382A9C" w:rsidP="00382A9C">
      <w:pPr>
        <w:pStyle w:val="ListParagraph"/>
        <w:widowControl w:val="0"/>
        <w:numPr>
          <w:ilvl w:val="1"/>
          <w:numId w:val="17"/>
        </w:numPr>
        <w:adjustRightInd w:val="0"/>
        <w:snapToGrid w:val="0"/>
        <w:spacing w:after="0" w:line="240" w:lineRule="auto"/>
        <w:ind w:firstLineChars="0"/>
        <w:jc w:val="both"/>
        <w:rPr>
          <w:i/>
          <w:sz w:val="20"/>
          <w:szCs w:val="20"/>
        </w:rPr>
      </w:pPr>
      <w:r w:rsidRPr="00F65473">
        <w:rPr>
          <w:i/>
          <w:sz w:val="20"/>
          <w:szCs w:val="20"/>
        </w:rPr>
        <w:t>Quantized with B bits. B = 2 or 3</w:t>
      </w:r>
    </w:p>
    <w:p w:rsidR="00382A9C" w:rsidRPr="00F65473" w:rsidRDefault="00382A9C" w:rsidP="00382A9C">
      <w:pPr>
        <w:pStyle w:val="ListParagraph"/>
        <w:widowControl w:val="0"/>
        <w:numPr>
          <w:ilvl w:val="2"/>
          <w:numId w:val="17"/>
        </w:numPr>
        <w:adjustRightInd w:val="0"/>
        <w:snapToGrid w:val="0"/>
        <w:spacing w:after="0" w:line="240" w:lineRule="auto"/>
        <w:ind w:firstLineChars="0"/>
        <w:jc w:val="both"/>
        <w:rPr>
          <w:i/>
          <w:sz w:val="20"/>
          <w:szCs w:val="20"/>
        </w:rPr>
      </w:pPr>
      <w:r w:rsidRPr="00F65473">
        <w:rPr>
          <w:i/>
          <w:sz w:val="20"/>
          <w:szCs w:val="20"/>
        </w:rPr>
        <w:t xml:space="preserve">For B=2, the alphabet is </w:t>
      </w:r>
      <m:oMath>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oMath>
      <w:r w:rsidRPr="00F65473">
        <w:rPr>
          <w:i/>
          <w:sz w:val="20"/>
          <w:szCs w:val="20"/>
        </w:rPr>
        <w:t xml:space="preserve"> (-3dB step size)</w:t>
      </w:r>
    </w:p>
    <w:p w:rsidR="00382A9C" w:rsidRPr="00F65473" w:rsidRDefault="00382A9C" w:rsidP="00382A9C">
      <w:pPr>
        <w:pStyle w:val="ListParagraph"/>
        <w:widowControl w:val="0"/>
        <w:numPr>
          <w:ilvl w:val="2"/>
          <w:numId w:val="17"/>
        </w:numPr>
        <w:adjustRightInd w:val="0"/>
        <w:snapToGrid w:val="0"/>
        <w:spacing w:after="0" w:line="240" w:lineRule="auto"/>
        <w:ind w:firstLineChars="0"/>
        <w:jc w:val="both"/>
        <w:rPr>
          <w:i/>
          <w:sz w:val="20"/>
          <w:szCs w:val="20"/>
        </w:rPr>
      </w:pPr>
      <w:r w:rsidRPr="00F65473">
        <w:rPr>
          <w:i/>
          <w:sz w:val="20"/>
          <w:szCs w:val="20"/>
        </w:rPr>
        <w:t xml:space="preserve">For B=3, the alphabet is </w:t>
      </w:r>
      <m:oMath>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rad>
              <m:radPr>
                <m:degHide m:val="1"/>
                <m:ctrlPr>
                  <w:rPr>
                    <w:rFonts w:ascii="Cambria Math" w:hAnsi="Cambria Math"/>
                    <w:i/>
                    <w:sz w:val="20"/>
                    <w:szCs w:val="20"/>
                  </w:rPr>
                </m:ctrlPr>
              </m:radPr>
              <m:deg/>
              <m:e>
                <m:r>
                  <w:rPr>
                    <w:rFonts w:ascii="Cambria Math" w:hAnsi="Cambria Math"/>
                    <w:sz w:val="20"/>
                    <w:szCs w:val="20"/>
                  </w:rPr>
                  <m:t>2</m:t>
                </m:r>
              </m:e>
            </m:rad>
          </m:den>
        </m:f>
        <m:r>
          <w:rPr>
            <w:rFonts w:ascii="Cambria Math" w:hAnsi="Cambria Math"/>
            <w:sz w:val="20"/>
            <w:szCs w:val="20"/>
          </w:rPr>
          <m:t>}</m:t>
        </m:r>
      </m:oMath>
      <w:r w:rsidRPr="00F65473">
        <w:rPr>
          <w:i/>
          <w:sz w:val="20"/>
          <w:szCs w:val="20"/>
        </w:rPr>
        <w:t xml:space="preserve"> (-3dB step size)</w:t>
      </w:r>
    </w:p>
    <w:p w:rsidR="00382A9C" w:rsidRPr="00F65473" w:rsidRDefault="00382A9C" w:rsidP="00382A9C">
      <w:pPr>
        <w:pStyle w:val="ListParagraph"/>
        <w:widowControl w:val="0"/>
        <w:numPr>
          <w:ilvl w:val="0"/>
          <w:numId w:val="17"/>
        </w:numPr>
        <w:adjustRightInd w:val="0"/>
        <w:snapToGrid w:val="0"/>
        <w:spacing w:after="0" w:line="240" w:lineRule="auto"/>
        <w:ind w:firstLineChars="0"/>
        <w:jc w:val="both"/>
        <w:rPr>
          <w:i/>
          <w:sz w:val="20"/>
          <w:szCs w:val="20"/>
        </w:rPr>
      </w:pPr>
      <w:r w:rsidRPr="00F65473">
        <w:rPr>
          <w:i/>
          <w:sz w:val="20"/>
          <w:szCs w:val="20"/>
        </w:rPr>
        <w:t>(A, B) can be configurable from (4, 2), (4, 3), (3, 2)</w:t>
      </w:r>
    </w:p>
    <w:p w:rsidR="00382A9C" w:rsidRPr="00F65473" w:rsidRDefault="00382A9C" w:rsidP="00382A9C">
      <w:pPr>
        <w:pStyle w:val="ListParagraph"/>
        <w:widowControl w:val="0"/>
        <w:numPr>
          <w:ilvl w:val="0"/>
          <w:numId w:val="19"/>
        </w:numPr>
        <w:adjustRightInd w:val="0"/>
        <w:snapToGrid w:val="0"/>
        <w:spacing w:after="0" w:line="240" w:lineRule="auto"/>
        <w:ind w:firstLineChars="0"/>
        <w:jc w:val="both"/>
        <w:rPr>
          <w:b/>
          <w:i/>
          <w:sz w:val="20"/>
          <w:szCs w:val="20"/>
        </w:rPr>
      </w:pPr>
      <w:r w:rsidRPr="00F65473">
        <w:rPr>
          <w:i/>
          <w:sz w:val="20"/>
          <w:szCs w:val="20"/>
        </w:rPr>
        <w:t xml:space="preserve">UE reports the phases of the coefficients in </w:t>
      </w:r>
      <m:oMath>
        <m:sSub>
          <m:sSubPr>
            <m:ctrlPr>
              <w:rPr>
                <w:rFonts w:ascii="Cambria Math" w:hAnsi="Cambria Math"/>
                <w:i/>
                <w:iCs/>
                <w:sz w:val="20"/>
                <w:szCs w:val="20"/>
              </w:rPr>
            </m:ctrlPr>
          </m:sSubPr>
          <m:e>
            <m:acc>
              <m:accPr>
                <m:chr m:val="̃"/>
                <m:ctrlPr>
                  <w:rPr>
                    <w:rFonts w:ascii="Cambria Math" w:hAnsi="Cambria Math"/>
                    <w:b/>
                    <w:bCs/>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oMath>
      <w:r w:rsidRPr="00F65473">
        <w:rPr>
          <w:i/>
          <w:iCs/>
          <w:sz w:val="20"/>
          <w:szCs w:val="20"/>
        </w:rPr>
        <w:t xml:space="preserve">. </w:t>
      </w:r>
    </w:p>
    <w:p w:rsidR="00382A9C" w:rsidRPr="00F65473" w:rsidRDefault="00382A9C" w:rsidP="00382A9C">
      <w:pPr>
        <w:pStyle w:val="ListParagraph"/>
        <w:widowControl w:val="0"/>
        <w:numPr>
          <w:ilvl w:val="1"/>
          <w:numId w:val="19"/>
        </w:numPr>
        <w:adjustRightInd w:val="0"/>
        <w:snapToGrid w:val="0"/>
        <w:spacing w:after="0" w:line="240" w:lineRule="auto"/>
        <w:ind w:firstLineChars="0"/>
        <w:jc w:val="both"/>
        <w:rPr>
          <w:b/>
          <w:i/>
          <w:sz w:val="20"/>
          <w:szCs w:val="20"/>
        </w:rPr>
      </w:pPr>
      <w:r w:rsidRPr="00F65473">
        <w:rPr>
          <w:i/>
          <w:iCs/>
          <w:sz w:val="20"/>
          <w:szCs w:val="20"/>
        </w:rPr>
        <w:t>Phases</w:t>
      </w:r>
      <w:r w:rsidRPr="00F65473">
        <w:rPr>
          <w:i/>
          <w:sz w:val="20"/>
          <w:szCs w:val="20"/>
        </w:rPr>
        <w:t xml:space="preserve"> are quantized with C = 3 bits (8PSK) or 4 bits (16PSK), which is configurable</w:t>
      </w:r>
    </w:p>
    <w:p w:rsidR="00382A9C" w:rsidRPr="007B1EC7" w:rsidRDefault="00382A9C" w:rsidP="00382A9C">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B1EC7">
        <w:rPr>
          <w:rFonts w:ascii="Times New Roman" w:eastAsia="微软雅黑" w:hAnsi="Times New Roman" w:cs="Times New Roman"/>
          <w:b/>
          <w:i/>
          <w:szCs w:val="20"/>
          <w:lang w:val="en-US"/>
        </w:rPr>
        <w:t xml:space="preserve">Proposal </w:t>
      </w:r>
      <w:r>
        <w:rPr>
          <w:rFonts w:ascii="Times New Roman" w:eastAsia="微软雅黑" w:hAnsi="Times New Roman" w:cs="Times New Roman"/>
          <w:b/>
          <w:i/>
          <w:szCs w:val="20"/>
          <w:lang w:val="en-US"/>
        </w:rPr>
        <w:t>4</w:t>
      </w:r>
      <w:r w:rsidRPr="007B1EC7">
        <w:rPr>
          <w:rFonts w:ascii="Times New Roman" w:eastAsia="微软雅黑" w:hAnsi="Times New Roman" w:cs="Times New Roman"/>
          <w:b/>
          <w:i/>
          <w:szCs w:val="20"/>
          <w:lang w:val="en-US"/>
        </w:rPr>
        <w:t xml:space="preserve">: </w:t>
      </w:r>
      <w:r w:rsidRPr="007B1EC7">
        <w:rPr>
          <w:rFonts w:ascii="Times New Roman" w:eastAsia="微软雅黑" w:hAnsi="Times New Roman" w:cs="Times New Roman"/>
          <w:i/>
          <w:szCs w:val="20"/>
          <w:lang w:val="en-US"/>
        </w:rPr>
        <w:t xml:space="preserve">For Rel-16 codebook with FD compression, support </w:t>
      </w:r>
      <w:r>
        <w:rPr>
          <w:rFonts w:ascii="Times New Roman" w:eastAsia="微软雅黑" w:hAnsi="Times New Roman" w:cs="Times New Roman"/>
          <w:i/>
          <w:szCs w:val="20"/>
          <w:lang w:val="en-US"/>
        </w:rPr>
        <w:t xml:space="preserve">polarization-common </w:t>
      </w:r>
      <w:r w:rsidRPr="007B1EC7">
        <w:rPr>
          <w:rFonts w:ascii="Times New Roman" w:eastAsia="微软雅黑" w:hAnsi="Times New Roman" w:cs="Times New Roman"/>
          <w:i/>
          <w:szCs w:val="20"/>
          <w:lang w:val="en-US"/>
        </w:rPr>
        <w:t>subset selection of the coefficient matrix after compression</w:t>
      </w:r>
      <w:r w:rsidRPr="007B1EC7">
        <w:rPr>
          <w:rFonts w:ascii="Times New Roman" w:eastAsia="微软雅黑" w:hAnsi="Times New Roman" w:cs="Times New Roman" w:hint="eastAsia"/>
          <w:i/>
          <w:szCs w:val="20"/>
          <w:lang w:val="en-US"/>
        </w:rPr>
        <w:t>.</w:t>
      </w:r>
      <w:r w:rsidRPr="007B1EC7">
        <w:rPr>
          <w:rFonts w:ascii="Times New Roman" w:eastAsia="微软雅黑" w:hAnsi="Times New Roman" w:cs="Times New Roman"/>
          <w:i/>
          <w:szCs w:val="20"/>
          <w:lang w:val="en-US"/>
        </w:rPr>
        <w:t xml:space="preserve"> </w:t>
      </w:r>
    </w:p>
    <w:p w:rsidR="00382A9C" w:rsidRDefault="00382A9C" w:rsidP="00382A9C">
      <w:pPr>
        <w:pStyle w:val="12"/>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t xml:space="preserve">Use same selected subset for the first L rows and last L rows in the 2L*M coefficient matrix. Only the entry locations of the selected subset in </w:t>
      </w:r>
      <w:r>
        <w:rPr>
          <w:rFonts w:ascii="Times New Roman" w:eastAsia="微软雅黑" w:hAnsi="Times New Roman" w:cs="Times New Roman"/>
          <w:i/>
          <w:szCs w:val="20"/>
          <w:lang w:val="en-US"/>
        </w:rPr>
        <w:t>one polarization</w:t>
      </w:r>
      <w:r w:rsidRPr="007B1EC7">
        <w:rPr>
          <w:rFonts w:ascii="Times New Roman" w:eastAsia="微软雅黑" w:hAnsi="Times New Roman" w:cs="Times New Roman"/>
          <w:i/>
          <w:szCs w:val="20"/>
          <w:lang w:val="en-US"/>
        </w:rPr>
        <w:t xml:space="preserve"> are reported.</w:t>
      </w:r>
    </w:p>
    <w:p w:rsidR="00382A9C" w:rsidRPr="007B1EC7" w:rsidRDefault="00382A9C" w:rsidP="00382A9C">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0A654E">
        <w:rPr>
          <w:rFonts w:ascii="Times New Roman" w:eastAsia="微软雅黑" w:hAnsi="Times New Roman" w:cs="Times New Roman"/>
          <w:b/>
          <w:i/>
          <w:szCs w:val="20"/>
          <w:lang w:val="en-US"/>
        </w:rPr>
        <w:t xml:space="preserve">Proposal </w:t>
      </w:r>
      <w:r>
        <w:rPr>
          <w:rFonts w:ascii="Times New Roman" w:eastAsia="微软雅黑" w:hAnsi="Times New Roman" w:cs="Times New Roman"/>
          <w:b/>
          <w:i/>
          <w:szCs w:val="20"/>
          <w:lang w:val="en-US"/>
        </w:rPr>
        <w:t>5</w:t>
      </w:r>
      <w:r w:rsidRPr="000A654E">
        <w:rPr>
          <w:rFonts w:ascii="Times New Roman" w:eastAsia="微软雅黑" w:hAnsi="Times New Roman" w:cs="Times New Roman"/>
          <w:b/>
          <w:i/>
          <w:szCs w:val="20"/>
          <w:lang w:val="en-US"/>
        </w:rPr>
        <w:t>:</w:t>
      </w:r>
      <w:r w:rsidRPr="00F76DD7">
        <w:rPr>
          <w:rFonts w:ascii="Times New Roman" w:eastAsia="微软雅黑" w:hAnsi="Times New Roman" w:cs="Times New Roman"/>
          <w:i/>
          <w:szCs w:val="20"/>
          <w:lang w:val="en-US"/>
        </w:rPr>
        <w:t xml:space="preserve"> </w:t>
      </w:r>
      <w:r>
        <w:rPr>
          <w:rFonts w:ascii="Times New Roman" w:eastAsia="微软雅黑" w:hAnsi="Times New Roman" w:cs="Times New Roman"/>
          <w:i/>
          <w:szCs w:val="20"/>
          <w:lang w:val="en-US"/>
        </w:rPr>
        <w:t xml:space="preserve">Both </w:t>
      </w:r>
      <w:r w:rsidRPr="00F76DD7">
        <w:rPr>
          <w:rFonts w:ascii="Times New Roman" w:eastAsia="微软雅黑" w:hAnsi="Times New Roman" w:cs="Times New Roman"/>
          <w:i/>
          <w:szCs w:val="20"/>
          <w:lang w:val="en-US"/>
        </w:rPr>
        <w:t>FD basis selection and c</w:t>
      </w:r>
      <w:r>
        <w:rPr>
          <w:rFonts w:ascii="Times New Roman" w:eastAsia="微软雅黑" w:hAnsi="Times New Roman" w:cs="Times New Roman"/>
          <w:i/>
          <w:szCs w:val="20"/>
          <w:lang w:val="en-US"/>
        </w:rPr>
        <w:t>oefficient subset selection are independent among different layers.</w:t>
      </w:r>
    </w:p>
    <w:p w:rsidR="00695528"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lastRenderedPageBreak/>
        <w:t xml:space="preserve">Proposal 6: </w:t>
      </w:r>
      <w:r>
        <w:rPr>
          <w:rFonts w:ascii="Times New Roman" w:eastAsia="微软雅黑" w:hAnsi="Times New Roman" w:cs="Times New Roman" w:hint="eastAsia"/>
          <w:i/>
          <w:szCs w:val="20"/>
          <w:lang w:val="en-US"/>
        </w:rPr>
        <w:t xml:space="preserve">For the </w:t>
      </w:r>
      <w:r>
        <w:rPr>
          <w:rFonts w:ascii="Times New Roman" w:eastAsia="微软雅黑" w:hAnsi="Times New Roman" w:cs="Times New Roman"/>
          <w:i/>
          <w:szCs w:val="20"/>
          <w:lang w:val="en-US"/>
        </w:rPr>
        <w:t>DFT based compression codebook, the restriction on both FD domain basis vectors and spatial beams is supported in CSR.</w:t>
      </w:r>
    </w:p>
    <w:p w:rsidR="00695528" w:rsidRPr="004B5FF5"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B5FF5">
        <w:rPr>
          <w:rFonts w:ascii="Times New Roman" w:eastAsia="微软雅黑" w:hAnsi="Times New Roman" w:cs="Times New Roman"/>
          <w:b/>
          <w:i/>
          <w:szCs w:val="20"/>
          <w:lang w:val="en-US"/>
        </w:rPr>
        <w:t>Proposal</w:t>
      </w:r>
      <w:r>
        <w:rPr>
          <w:rFonts w:ascii="Times New Roman" w:eastAsia="微软雅黑" w:hAnsi="Times New Roman" w:cs="Times New Roman"/>
          <w:b/>
          <w:i/>
          <w:szCs w:val="20"/>
          <w:lang w:val="en-US"/>
        </w:rPr>
        <w:t xml:space="preserve"> 7</w:t>
      </w:r>
      <w:r w:rsidRPr="004B5FF5">
        <w:rPr>
          <w:rFonts w:ascii="Times New Roman" w:eastAsia="微软雅黑" w:hAnsi="Times New Roman" w:cs="Times New Roman"/>
          <w:b/>
          <w:i/>
          <w:szCs w:val="20"/>
          <w:lang w:val="en-US"/>
        </w:rPr>
        <w:t xml:space="preserve">: </w:t>
      </w:r>
      <w:r w:rsidRPr="004B5FF5">
        <w:rPr>
          <w:rFonts w:ascii="Times New Roman" w:eastAsia="微软雅黑" w:hAnsi="Times New Roman" w:cs="Times New Roman"/>
          <w:i/>
          <w:szCs w:val="20"/>
          <w:lang w:val="en-US"/>
        </w:rPr>
        <w:t>Explicit indication on the number of non-zero coefficients is reported in CSI Part 1.</w:t>
      </w:r>
    </w:p>
    <w:p w:rsidR="00695528" w:rsidRPr="00873BE9"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873BE9">
        <w:rPr>
          <w:rFonts w:ascii="Times New Roman" w:eastAsia="微软雅黑" w:hAnsi="Times New Roman" w:cs="Times New Roman" w:hint="eastAsia"/>
          <w:b/>
          <w:i/>
          <w:szCs w:val="20"/>
          <w:lang w:val="en-US"/>
        </w:rPr>
        <w:t>P</w:t>
      </w:r>
      <w:r w:rsidRPr="00873BE9">
        <w:rPr>
          <w:rFonts w:ascii="Times New Roman" w:eastAsia="微软雅黑" w:hAnsi="Times New Roman" w:cs="Times New Roman"/>
          <w:b/>
          <w:i/>
          <w:szCs w:val="20"/>
          <w:lang w:val="en-US"/>
        </w:rPr>
        <w:t>roposal</w:t>
      </w:r>
      <w:r>
        <w:rPr>
          <w:rFonts w:ascii="Times New Roman" w:eastAsia="微软雅黑" w:hAnsi="Times New Roman" w:cs="Times New Roman"/>
          <w:b/>
          <w:i/>
          <w:szCs w:val="20"/>
          <w:lang w:val="en-US"/>
        </w:rPr>
        <w:t xml:space="preserve"> 8</w:t>
      </w:r>
      <w:r w:rsidRPr="00873BE9">
        <w:rPr>
          <w:rFonts w:ascii="Times New Roman" w:eastAsia="微软雅黑" w:hAnsi="Times New Roman" w:cs="Times New Roman"/>
          <w:b/>
          <w:i/>
          <w:szCs w:val="20"/>
          <w:lang w:val="en-US"/>
        </w:rPr>
        <w:t xml:space="preserve">: </w:t>
      </w:r>
      <w:r w:rsidRPr="00DC5439">
        <w:rPr>
          <w:rFonts w:ascii="Times New Roman" w:eastAsia="微软雅黑" w:hAnsi="Times New Roman" w:cs="Times New Roman"/>
          <w:i/>
          <w:szCs w:val="20"/>
          <w:lang w:val="en-US"/>
        </w:rPr>
        <w:t xml:space="preserve">For a rank-R CSI report, </w:t>
      </w:r>
      <w:r w:rsidRPr="00873BE9">
        <w:rPr>
          <w:rFonts w:ascii="Times New Roman" w:eastAsia="微软雅黑" w:hAnsi="Times New Roman" w:cs="Times New Roman"/>
          <w:i/>
          <w:szCs w:val="20"/>
          <w:lang w:val="en-US"/>
        </w:rPr>
        <w:t>NNZCI indicates the total number of non-zero coefficient across the R layers. The bitwidth of NNZCI is ceil(log</w:t>
      </w:r>
      <w:r w:rsidRPr="00873BE9">
        <w:rPr>
          <w:rFonts w:ascii="Times New Roman" w:eastAsia="微软雅黑" w:hAnsi="Times New Roman" w:cs="Times New Roman"/>
          <w:i/>
          <w:szCs w:val="20"/>
          <w:vertAlign w:val="subscript"/>
          <w:lang w:val="en-US"/>
        </w:rPr>
        <w:t>2</w:t>
      </w:r>
      <w:r w:rsidRPr="00873BE9">
        <w:rPr>
          <w:rFonts w:ascii="Times New Roman" w:eastAsia="微软雅黑" w:hAnsi="Times New Roman" w:cs="Times New Roman"/>
          <w:i/>
          <w:szCs w:val="20"/>
          <w:lang w:val="en-US"/>
        </w:rPr>
        <w:t>(R</w:t>
      </w:r>
      <w:r w:rsidRPr="00873BE9">
        <w:rPr>
          <w:rFonts w:ascii="Times New Roman" w:eastAsia="微软雅黑" w:hAnsi="Times New Roman" w:cs="Times New Roman"/>
          <w:i/>
          <w:szCs w:val="20"/>
          <w:vertAlign w:val="subscript"/>
          <w:lang w:val="en-US"/>
        </w:rPr>
        <w:t>max</w:t>
      </w:r>
      <w:r w:rsidRPr="00873BE9">
        <w:rPr>
          <w:rFonts w:ascii="Times New Roman" w:eastAsia="微软雅黑" w:hAnsi="Times New Roman" w:cs="Times New Roman"/>
          <w:i/>
          <w:szCs w:val="20"/>
          <w:lang w:val="en-US"/>
        </w:rPr>
        <w:t>*K0))</w:t>
      </w:r>
      <w:r>
        <w:rPr>
          <w:rFonts w:ascii="Times New Roman" w:eastAsia="微软雅黑" w:hAnsi="Times New Roman" w:cs="Times New Roman"/>
          <w:i/>
          <w:szCs w:val="20"/>
          <w:lang w:val="en-US"/>
        </w:rPr>
        <w:t xml:space="preserve">, </w:t>
      </w:r>
      <w:r w:rsidRPr="003D0230">
        <w:rPr>
          <w:rFonts w:ascii="Times New Roman" w:eastAsia="微软雅黑" w:hAnsi="Times New Roman" w:cs="Times New Roman"/>
          <w:i/>
          <w:szCs w:val="20"/>
          <w:lang w:val="en-US"/>
        </w:rPr>
        <w:t>where R</w:t>
      </w:r>
      <w:r w:rsidRPr="003D0230">
        <w:rPr>
          <w:rFonts w:ascii="Times New Roman" w:eastAsia="微软雅黑" w:hAnsi="Times New Roman" w:cs="Times New Roman"/>
          <w:i/>
          <w:szCs w:val="20"/>
          <w:vertAlign w:val="subscript"/>
          <w:lang w:val="en-US"/>
        </w:rPr>
        <w:t>max</w:t>
      </w:r>
      <w:r w:rsidRPr="003D0230">
        <w:rPr>
          <w:rFonts w:ascii="Times New Roman" w:eastAsia="微软雅黑" w:hAnsi="Times New Roman" w:cs="Times New Roman"/>
          <w:i/>
          <w:szCs w:val="20"/>
          <w:lang w:val="en-US"/>
        </w:rPr>
        <w:t xml:space="preserve"> is the maximum number of layers</w:t>
      </w:r>
      <w:r w:rsidRPr="00873BE9">
        <w:rPr>
          <w:rFonts w:ascii="Times New Roman" w:eastAsia="微软雅黑" w:hAnsi="Times New Roman" w:cs="Times New Roman"/>
          <w:i/>
          <w:szCs w:val="20"/>
          <w:lang w:val="en-US"/>
        </w:rPr>
        <w:t>.</w:t>
      </w:r>
    </w:p>
    <w:p w:rsidR="00695528" w:rsidRDefault="00695528" w:rsidP="0069552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B5FF5">
        <w:rPr>
          <w:rFonts w:ascii="Times New Roman" w:eastAsia="微软雅黑" w:hAnsi="Times New Roman" w:cs="Times New Roman" w:hint="eastAsia"/>
          <w:b/>
          <w:i/>
          <w:szCs w:val="20"/>
          <w:lang w:val="en-US"/>
        </w:rPr>
        <w:t>P</w:t>
      </w:r>
      <w:r w:rsidRPr="004B5FF5">
        <w:rPr>
          <w:rFonts w:ascii="Times New Roman" w:eastAsia="微软雅黑" w:hAnsi="Times New Roman" w:cs="Times New Roman"/>
          <w:b/>
          <w:i/>
          <w:szCs w:val="20"/>
          <w:lang w:val="en-US"/>
        </w:rPr>
        <w:t>roposal</w:t>
      </w:r>
      <w:r>
        <w:rPr>
          <w:rFonts w:ascii="Times New Roman" w:eastAsia="微软雅黑" w:hAnsi="Times New Roman" w:cs="Times New Roman"/>
          <w:b/>
          <w:i/>
          <w:szCs w:val="20"/>
          <w:lang w:val="en-US"/>
        </w:rPr>
        <w:t xml:space="preserve"> 9</w:t>
      </w:r>
      <w:r w:rsidRPr="004B5FF5">
        <w:rPr>
          <w:rFonts w:ascii="Times New Roman" w:eastAsia="微软雅黑" w:hAnsi="Times New Roman" w:cs="Times New Roman"/>
          <w:b/>
          <w:i/>
          <w:szCs w:val="20"/>
          <w:lang w:val="en-US"/>
        </w:rPr>
        <w:t xml:space="preserve">: </w:t>
      </w:r>
      <w:r w:rsidRPr="004B5FF5">
        <w:rPr>
          <w:rFonts w:ascii="Times New Roman" w:eastAsia="微软雅黑" w:hAnsi="Times New Roman" w:cs="Times New Roman"/>
          <w:i/>
          <w:szCs w:val="20"/>
          <w:lang w:val="en-US"/>
        </w:rPr>
        <w:t xml:space="preserve">The size of the bitmap indicating the non-zero coefficients among all the coefficients is L*M. </w:t>
      </w:r>
    </w:p>
    <w:p w:rsidR="00695528" w:rsidRDefault="00695528" w:rsidP="00695528">
      <w:pPr>
        <w:snapToGrid w:val="0"/>
        <w:spacing w:before="120" w:afterLines="50" w:after="120" w:line="240" w:lineRule="auto"/>
        <w:jc w:val="both"/>
        <w:rPr>
          <w:rFonts w:eastAsia="微软雅黑"/>
          <w:i/>
          <w:sz w:val="20"/>
          <w:szCs w:val="20"/>
        </w:rPr>
      </w:pPr>
      <w:r>
        <w:rPr>
          <w:rFonts w:eastAsia="微软雅黑"/>
          <w:b/>
          <w:i/>
          <w:sz w:val="20"/>
          <w:szCs w:val="20"/>
        </w:rPr>
        <w:t>Proposal 10:</w:t>
      </w:r>
      <w:r>
        <w:rPr>
          <w:rFonts w:eastAsia="微软雅黑"/>
          <w:i/>
          <w:sz w:val="20"/>
          <w:szCs w:val="20"/>
        </w:rPr>
        <w:t xml:space="preserve"> If Type II is extended to higher rank, the CSI omission rule for partial sub-bands should also be extended.</w:t>
      </w:r>
    </w:p>
    <w:p w:rsidR="00695528" w:rsidRPr="00B8260D" w:rsidRDefault="00695528" w:rsidP="00695528">
      <w:pPr>
        <w:snapToGrid w:val="0"/>
        <w:spacing w:before="120" w:afterLines="50" w:after="120" w:line="240" w:lineRule="auto"/>
        <w:jc w:val="both"/>
        <w:rPr>
          <w:rFonts w:eastAsia="微软雅黑"/>
          <w:i/>
          <w:sz w:val="20"/>
          <w:szCs w:val="20"/>
        </w:rPr>
      </w:pPr>
      <w:r w:rsidRPr="00B8260D">
        <w:rPr>
          <w:rFonts w:eastAsia="微软雅黑" w:hint="eastAsia"/>
          <w:b/>
          <w:i/>
          <w:sz w:val="20"/>
          <w:szCs w:val="20"/>
        </w:rPr>
        <w:t>P</w:t>
      </w:r>
      <w:r w:rsidRPr="00B8260D">
        <w:rPr>
          <w:rFonts w:eastAsia="微软雅黑"/>
          <w:b/>
          <w:i/>
          <w:sz w:val="20"/>
          <w:szCs w:val="20"/>
        </w:rPr>
        <w:t>roposal</w:t>
      </w:r>
      <w:r>
        <w:rPr>
          <w:rFonts w:eastAsia="微软雅黑"/>
          <w:b/>
          <w:i/>
          <w:sz w:val="20"/>
          <w:szCs w:val="20"/>
        </w:rPr>
        <w:t xml:space="preserve"> 11</w:t>
      </w:r>
      <w:r w:rsidRPr="00B8260D">
        <w:rPr>
          <w:rFonts w:eastAsia="微软雅黑"/>
          <w:b/>
          <w:i/>
          <w:sz w:val="20"/>
          <w:szCs w:val="20"/>
        </w:rPr>
        <w:t>:</w:t>
      </w:r>
      <w:r>
        <w:rPr>
          <w:rFonts w:eastAsia="微软雅黑"/>
          <w:sz w:val="20"/>
          <w:szCs w:val="20"/>
        </w:rPr>
        <w:t xml:space="preserve"> </w:t>
      </w:r>
      <w:r w:rsidRPr="00B8260D">
        <w:rPr>
          <w:rFonts w:eastAsia="微软雅黑"/>
          <w:i/>
          <w:sz w:val="20"/>
          <w:szCs w:val="20"/>
        </w:rPr>
        <w:t>For higher rank support of Type II, support extending the DFT based compression feedback to rank&gt;2</w:t>
      </w:r>
    </w:p>
    <w:p w:rsidR="00695528" w:rsidRPr="00B8260D" w:rsidRDefault="00695528" w:rsidP="00695528">
      <w:pPr>
        <w:pStyle w:val="ListParagraph"/>
        <w:numPr>
          <w:ilvl w:val="0"/>
          <w:numId w:val="8"/>
        </w:numPr>
        <w:snapToGrid w:val="0"/>
        <w:spacing w:before="120" w:afterLines="50" w:after="120" w:line="240" w:lineRule="auto"/>
        <w:ind w:firstLineChars="0"/>
        <w:jc w:val="both"/>
        <w:rPr>
          <w:rFonts w:eastAsia="微软雅黑"/>
          <w:i/>
          <w:sz w:val="20"/>
          <w:szCs w:val="20"/>
        </w:rPr>
      </w:pPr>
      <w:r w:rsidRPr="00B8260D">
        <w:rPr>
          <w:rFonts w:eastAsia="微软雅黑" w:hint="eastAsia"/>
          <w:i/>
          <w:sz w:val="20"/>
          <w:szCs w:val="20"/>
        </w:rPr>
        <w:t>F</w:t>
      </w:r>
      <w:r w:rsidRPr="00B8260D">
        <w:rPr>
          <w:rFonts w:eastAsia="微软雅黑"/>
          <w:i/>
          <w:sz w:val="20"/>
          <w:szCs w:val="20"/>
        </w:rPr>
        <w:t xml:space="preserve">or rank R&gt;2, consider </w:t>
      </w:r>
      <w:r>
        <w:rPr>
          <w:rFonts w:eastAsia="微软雅黑"/>
          <w:i/>
          <w:sz w:val="20"/>
          <w:szCs w:val="20"/>
        </w:rPr>
        <w:t>reducing</w:t>
      </w:r>
      <w:r w:rsidRPr="00B8260D">
        <w:rPr>
          <w:rFonts w:eastAsia="微软雅黑"/>
          <w:i/>
          <w:sz w:val="20"/>
          <w:szCs w:val="20"/>
        </w:rPr>
        <w:t xml:space="preserve"> the </w:t>
      </w:r>
      <w:r>
        <w:rPr>
          <w:rFonts w:eastAsia="微软雅黑"/>
          <w:i/>
          <w:sz w:val="20"/>
          <w:szCs w:val="20"/>
        </w:rPr>
        <w:t xml:space="preserve">configured </w:t>
      </w:r>
      <w:r w:rsidRPr="00B8260D">
        <w:rPr>
          <w:rFonts w:eastAsia="微软雅黑"/>
          <w:i/>
          <w:sz w:val="20"/>
          <w:szCs w:val="20"/>
        </w:rPr>
        <w:t>K0 value so that R*K0</w:t>
      </w:r>
      <w:r w:rsidRPr="00B8260D">
        <w:rPr>
          <w:rFonts w:eastAsia="微软雅黑" w:hint="eastAsia"/>
          <w:i/>
          <w:sz w:val="20"/>
          <w:szCs w:val="20"/>
          <w:vertAlign w:val="subscript"/>
        </w:rPr>
        <w:t>R</w:t>
      </w:r>
      <w:r>
        <w:rPr>
          <w:rFonts w:eastAsia="微软雅黑"/>
          <w:i/>
          <w:sz w:val="20"/>
          <w:szCs w:val="20"/>
        </w:rPr>
        <w:t xml:space="preserve"> can</w:t>
      </w:r>
      <w:r w:rsidRPr="00B8260D">
        <w:rPr>
          <w:rFonts w:eastAsia="微软雅黑"/>
          <w:i/>
          <w:sz w:val="20"/>
          <w:szCs w:val="20"/>
        </w:rPr>
        <w:t>not be larger than 2*K0.</w:t>
      </w:r>
    </w:p>
    <w:p w:rsidR="00382A9C" w:rsidRPr="00695528" w:rsidRDefault="00695528">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w:t>
      </w:r>
      <w:r>
        <w:rPr>
          <w:rFonts w:eastAsia="微软雅黑"/>
          <w:b/>
          <w:i/>
          <w:sz w:val="20"/>
          <w:szCs w:val="20"/>
        </w:rPr>
        <w:t xml:space="preserve">12: </w:t>
      </w:r>
      <w:r>
        <w:rPr>
          <w:rFonts w:eastAsia="微软雅黑"/>
          <w:i/>
          <w:sz w:val="20"/>
          <w:szCs w:val="20"/>
        </w:rPr>
        <w:t>Extend Type II to rank 4 with RI restriction.</w:t>
      </w:r>
      <w:r>
        <w:rPr>
          <w:rFonts w:eastAsia="微软雅黑"/>
          <w:b/>
          <w:i/>
          <w:sz w:val="20"/>
          <w:szCs w:val="20"/>
        </w:rPr>
        <w:t xml:space="preserve"> </w:t>
      </w:r>
    </w:p>
    <w:p w:rsidR="00645458" w:rsidRDefault="00F16830">
      <w:pPr>
        <w:pStyle w:val="Heading1"/>
        <w:tabs>
          <w:tab w:val="clear" w:pos="432"/>
        </w:tabs>
        <w:snapToGrid w:val="0"/>
        <w:spacing w:beforeLines="50" w:before="120" w:afterLines="50" w:after="120"/>
        <w:ind w:left="431" w:hanging="431"/>
        <w:rPr>
          <w:sz w:val="28"/>
          <w:lang w:val="en-US"/>
        </w:rPr>
      </w:pPr>
      <w:r>
        <w:rPr>
          <w:sz w:val="28"/>
          <w:lang w:val="en-US"/>
        </w:rPr>
        <w:t xml:space="preserve">References </w:t>
      </w:r>
    </w:p>
    <w:p w:rsidR="00645458" w:rsidRDefault="00F16830">
      <w:pPr>
        <w:pStyle w:val="NoSpacing1"/>
        <w:snapToGrid w:val="0"/>
        <w:rPr>
          <w:sz w:val="20"/>
          <w:szCs w:val="20"/>
          <w:lang w:val="en-GB"/>
        </w:rPr>
      </w:pPr>
      <w:r>
        <w:rPr>
          <w:sz w:val="20"/>
          <w:szCs w:val="20"/>
        </w:rPr>
        <w:t xml:space="preserve">[1] RP-181453, </w:t>
      </w:r>
      <w:r>
        <w:rPr>
          <w:rFonts w:hint="eastAsia"/>
          <w:sz w:val="20"/>
          <w:szCs w:val="20"/>
          <w:lang w:val="en-GB"/>
        </w:rPr>
        <w:t>WI Proposal on NR MIMO Enhancements</w:t>
      </w:r>
      <w:r>
        <w:rPr>
          <w:sz w:val="20"/>
          <w:szCs w:val="20"/>
          <w:lang w:val="en-GB"/>
        </w:rPr>
        <w:t>, Samsung</w:t>
      </w:r>
    </w:p>
    <w:p w:rsidR="00645458" w:rsidRDefault="00F16830">
      <w:pPr>
        <w:pStyle w:val="NoSpacing1"/>
        <w:snapToGrid w:val="0"/>
        <w:rPr>
          <w:bCs/>
          <w:sz w:val="20"/>
          <w:szCs w:val="20"/>
        </w:rPr>
      </w:pPr>
      <w:r>
        <w:rPr>
          <w:bCs/>
          <w:sz w:val="20"/>
          <w:szCs w:val="20"/>
        </w:rPr>
        <w:t>[2] Chairman’s notes, RAN1</w:t>
      </w:r>
      <w:r w:rsidR="00374393">
        <w:rPr>
          <w:bCs/>
          <w:sz w:val="20"/>
          <w:szCs w:val="20"/>
        </w:rPr>
        <w:t xml:space="preserve"> NR Ah Hoc 1901</w:t>
      </w:r>
    </w:p>
    <w:p w:rsidR="007F2738" w:rsidRDefault="007F2738">
      <w:pPr>
        <w:pStyle w:val="NoSpacing1"/>
        <w:snapToGrid w:val="0"/>
        <w:rPr>
          <w:bCs/>
          <w:sz w:val="20"/>
          <w:szCs w:val="20"/>
        </w:rPr>
      </w:pPr>
      <w:r>
        <w:rPr>
          <w:bCs/>
          <w:sz w:val="20"/>
          <w:szCs w:val="20"/>
        </w:rPr>
        <w:t>[3] R1-1900086, CSI enhancement for MU-MIMO support, ZTE</w:t>
      </w:r>
    </w:p>
    <w:p w:rsidR="00DB6537" w:rsidRPr="004270F5" w:rsidRDefault="00DB6537">
      <w:pPr>
        <w:pStyle w:val="NoSpacing1"/>
        <w:snapToGrid w:val="0"/>
        <w:rPr>
          <w:bCs/>
          <w:sz w:val="20"/>
          <w:szCs w:val="20"/>
        </w:rPr>
      </w:pPr>
      <w:r>
        <w:rPr>
          <w:bCs/>
          <w:sz w:val="20"/>
          <w:szCs w:val="20"/>
        </w:rPr>
        <w:t>[</w:t>
      </w:r>
      <w:r w:rsidR="007F2738">
        <w:rPr>
          <w:bCs/>
          <w:sz w:val="20"/>
          <w:szCs w:val="20"/>
        </w:rPr>
        <w:t>4</w:t>
      </w:r>
      <w:r>
        <w:rPr>
          <w:bCs/>
          <w:sz w:val="20"/>
          <w:szCs w:val="20"/>
        </w:rPr>
        <w:t>]</w:t>
      </w:r>
      <w:r w:rsidRPr="004270F5">
        <w:rPr>
          <w:bCs/>
          <w:sz w:val="20"/>
          <w:szCs w:val="20"/>
        </w:rPr>
        <w:t xml:space="preserve"> </w:t>
      </w:r>
      <w:r w:rsidR="004270F5" w:rsidRPr="004270F5">
        <w:rPr>
          <w:bCs/>
          <w:sz w:val="20"/>
          <w:szCs w:val="20"/>
          <w:lang w:val="en-GB"/>
        </w:rPr>
        <w:t>R1-1901075</w:t>
      </w:r>
      <w:r w:rsidR="004270F5">
        <w:rPr>
          <w:bCs/>
          <w:sz w:val="20"/>
          <w:szCs w:val="20"/>
          <w:lang w:val="en-GB"/>
        </w:rPr>
        <w:t xml:space="preserve">, </w:t>
      </w:r>
      <w:r w:rsidR="004270F5" w:rsidRPr="004270F5">
        <w:rPr>
          <w:bCs/>
          <w:sz w:val="20"/>
          <w:szCs w:val="20"/>
        </w:rPr>
        <w:t xml:space="preserve">Summary of </w:t>
      </w:r>
      <w:r w:rsidR="004270F5" w:rsidRPr="004270F5">
        <w:rPr>
          <w:bCs/>
          <w:sz w:val="20"/>
          <w:szCs w:val="20"/>
          <w:lang w:val="en-GB"/>
        </w:rPr>
        <w:t>CSI enhancement for MU-MIMO</w:t>
      </w:r>
      <w:r w:rsidR="004270F5">
        <w:rPr>
          <w:bCs/>
          <w:sz w:val="20"/>
          <w:szCs w:val="20"/>
          <w:lang w:val="en-GB"/>
        </w:rPr>
        <w:t>, Samsung</w:t>
      </w:r>
    </w:p>
    <w:p w:rsidR="00645458" w:rsidRDefault="00F16830">
      <w:pPr>
        <w:pStyle w:val="Heading1"/>
        <w:tabs>
          <w:tab w:val="clear" w:pos="432"/>
        </w:tabs>
        <w:snapToGrid w:val="0"/>
        <w:spacing w:beforeLines="50" w:before="120" w:afterLines="50" w:after="120"/>
        <w:ind w:left="431" w:hanging="431"/>
        <w:rPr>
          <w:sz w:val="28"/>
          <w:lang w:val="en-US"/>
        </w:rPr>
      </w:pPr>
      <w:r>
        <w:rPr>
          <w:rFonts w:hint="eastAsia"/>
          <w:sz w:val="28"/>
          <w:lang w:val="en-US"/>
        </w:rPr>
        <w:t>Appendix</w:t>
      </w:r>
    </w:p>
    <w:p w:rsidR="00645458" w:rsidRDefault="00F16830">
      <w:pPr>
        <w:snapToGrid w:val="0"/>
        <w:spacing w:before="120" w:afterLines="50" w:after="120" w:line="240" w:lineRule="auto"/>
        <w:jc w:val="center"/>
        <w:rPr>
          <w:rFonts w:eastAsia="微软雅黑"/>
          <w:sz w:val="20"/>
          <w:szCs w:val="20"/>
        </w:rPr>
      </w:pPr>
      <w:r>
        <w:rPr>
          <w:rFonts w:eastAsia="微软雅黑" w:hint="eastAsia"/>
          <w:sz w:val="20"/>
          <w:szCs w:val="20"/>
        </w:rPr>
        <w:t>Table 6.1 Simulation assumptions</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645458">
        <w:trPr>
          <w:tblCellSpacing w:w="0" w:type="dxa"/>
          <w:jc w:val="center"/>
        </w:trPr>
        <w:tc>
          <w:tcPr>
            <w:tcW w:w="7605" w:type="dxa"/>
            <w:gridSpan w:val="2"/>
            <w:shd w:val="clear" w:color="auto" w:fill="C5E0B3" w:themeFill="accent6" w:themeFillTint="66"/>
            <w:vAlign w:val="center"/>
          </w:tcPr>
          <w:p w:rsidR="00645458" w:rsidRDefault="00F16830">
            <w:pPr>
              <w:pStyle w:val="1"/>
              <w:rPr>
                <w:rFonts w:eastAsia="Malgun Gothic"/>
                <w:sz w:val="20"/>
                <w:szCs w:val="20"/>
                <w:lang w:val="sv-SE"/>
              </w:rPr>
            </w:pPr>
            <w:r>
              <w:rPr>
                <w:rFonts w:eastAsia="Malgun Gothic"/>
                <w:sz w:val="20"/>
                <w:szCs w:val="20"/>
                <w:lang w:val="sv-SE"/>
              </w:rPr>
              <w:t>System level simulation parameters</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Scenarios</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TR38.901: </w:t>
            </w:r>
            <w:r>
              <w:rPr>
                <w:rFonts w:eastAsia="Malgun Gothic"/>
                <w:sz w:val="20"/>
                <w:szCs w:val="20"/>
                <w:lang w:val="sv-SE"/>
              </w:rPr>
              <w:t>3D-Uma</w:t>
            </w:r>
            <w:r>
              <w:rPr>
                <w:rFonts w:asciiTheme="minorEastAsia" w:eastAsiaTheme="minorEastAsia" w:hAnsiTheme="minorEastAsia" w:hint="eastAsia"/>
                <w:sz w:val="20"/>
                <w:szCs w:val="20"/>
                <w:lang w:val="sv-SE"/>
              </w:rPr>
              <w:t xml:space="preserve"> </w:t>
            </w:r>
            <w:r>
              <w:rPr>
                <w:rFonts w:eastAsia="Malgun Gothic"/>
                <w:sz w:val="20"/>
                <w:szCs w:val="20"/>
                <w:lang w:val="sv-SE"/>
              </w:rPr>
              <w:t>(200m) for overhead reduction; 3D-Umi for higher rank support</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lang w:eastAsia="ja-JP"/>
              </w:rPr>
              <w:t xml:space="preserve">Carrier frequency </w:t>
            </w:r>
          </w:p>
        </w:tc>
        <w:tc>
          <w:tcPr>
            <w:tcW w:w="4836" w:type="dxa"/>
            <w:vAlign w:val="center"/>
          </w:tcPr>
          <w:p w:rsidR="00645458" w:rsidRDefault="00F16830">
            <w:pPr>
              <w:pStyle w:val="1"/>
              <w:rPr>
                <w:rFonts w:eastAsia="Malgun Gothic"/>
                <w:sz w:val="20"/>
                <w:szCs w:val="20"/>
              </w:rPr>
            </w:pPr>
            <w:r>
              <w:rPr>
                <w:rFonts w:eastAsia="Malgun Gothic"/>
                <w:sz w:val="20"/>
                <w:szCs w:val="20"/>
              </w:rPr>
              <w:t>4 GHz</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lang w:eastAsia="ja-JP"/>
              </w:rPr>
              <w:t>Simulation bandwidth</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DL 10 MHz unless specified </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SCS</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15KHz unless specified </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Antenna Spacing</w:t>
            </w:r>
          </w:p>
        </w:tc>
        <w:tc>
          <w:tcPr>
            <w:tcW w:w="4836" w:type="dxa"/>
            <w:vAlign w:val="center"/>
          </w:tcPr>
          <w:p w:rsidR="00645458" w:rsidRDefault="00F16830">
            <w:pPr>
              <w:pStyle w:val="1"/>
              <w:rPr>
                <w:rFonts w:eastAsia="Malgun Gothic"/>
                <w:sz w:val="20"/>
                <w:szCs w:val="20"/>
              </w:rPr>
            </w:pPr>
            <w:r>
              <w:rPr>
                <w:rFonts w:eastAsia="Malgun Gothic"/>
                <w:sz w:val="20"/>
                <w:szCs w:val="20"/>
                <w:lang w:val="el-GR"/>
              </w:rPr>
              <w:t>(dV,dH)=(</w:t>
            </w:r>
            <w:r>
              <w:rPr>
                <w:rFonts w:eastAsia="Malgun Gothic"/>
                <w:sz w:val="20"/>
                <w:szCs w:val="20"/>
                <w:lang w:eastAsia="ko-KR"/>
              </w:rPr>
              <w:t xml:space="preserve"> 0.</w:t>
            </w:r>
            <w:r>
              <w:rPr>
                <w:rFonts w:eastAsia="Malgun Gothic"/>
                <w:sz w:val="20"/>
                <w:szCs w:val="20"/>
                <w:lang w:eastAsia="ja-JP"/>
              </w:rPr>
              <w:t>8</w:t>
            </w:r>
            <w:r>
              <w:rPr>
                <w:rFonts w:eastAsia="Malgun Gothic"/>
                <w:sz w:val="20"/>
                <w:szCs w:val="20"/>
              </w:rPr>
              <w:t>λ</w:t>
            </w:r>
            <w:r>
              <w:rPr>
                <w:rFonts w:eastAsia="Malgun Gothic"/>
                <w:sz w:val="20"/>
                <w:szCs w:val="20"/>
                <w:lang w:eastAsia="ko-KR"/>
              </w:rPr>
              <w:t>, 0.</w:t>
            </w:r>
            <w:r>
              <w:rPr>
                <w:rFonts w:eastAsia="Malgun Gothic"/>
                <w:sz w:val="20"/>
                <w:szCs w:val="20"/>
              </w:rPr>
              <w:t>5λ</w:t>
            </w:r>
            <w:r>
              <w:rPr>
                <w:rFonts w:eastAsia="Malgun Gothic"/>
                <w:sz w:val="20"/>
                <w:szCs w:val="20"/>
                <w:lang w:val="el-GR"/>
              </w:rPr>
              <w:t>)</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 xml:space="preserve">NB </w:t>
            </w:r>
            <w:r>
              <w:rPr>
                <w:rFonts w:eastAsia="Malgun Gothic"/>
                <w:sz w:val="20"/>
                <w:szCs w:val="20"/>
                <w:lang w:eastAsia="ja-JP"/>
              </w:rPr>
              <w:t>antenna configurations</w:t>
            </w:r>
          </w:p>
        </w:tc>
        <w:tc>
          <w:tcPr>
            <w:tcW w:w="4836" w:type="dxa"/>
            <w:vAlign w:val="center"/>
          </w:tcPr>
          <w:p w:rsidR="00645458" w:rsidRDefault="00F16830">
            <w:pPr>
              <w:pStyle w:val="1"/>
              <w:rPr>
                <w:rFonts w:eastAsia="Malgun Gothic"/>
                <w:sz w:val="20"/>
                <w:szCs w:val="20"/>
              </w:rPr>
            </w:pPr>
            <w:r>
              <w:rPr>
                <w:rFonts w:eastAsia="Malgun Gothic"/>
                <w:sz w:val="20"/>
                <w:szCs w:val="20"/>
              </w:rPr>
              <w:t>32 ports:</w:t>
            </w:r>
          </w:p>
          <w:p w:rsidR="00645458" w:rsidRDefault="00F16830">
            <w:pPr>
              <w:pStyle w:val="1"/>
              <w:rPr>
                <w:rFonts w:eastAsia="Malgun Gothic"/>
                <w:sz w:val="20"/>
                <w:szCs w:val="20"/>
              </w:rPr>
            </w:pPr>
            <w:r>
              <w:rPr>
                <w:rFonts w:eastAsia="Malgun Gothic"/>
                <w:sz w:val="20"/>
                <w:szCs w:val="20"/>
              </w:rPr>
              <w:t>(MTXRU, NTXRU, P) = (2, 8, 2)</w:t>
            </w:r>
          </w:p>
          <w:p w:rsidR="00645458" w:rsidRDefault="00F16830">
            <w:pPr>
              <w:pStyle w:val="1"/>
              <w:rPr>
                <w:rFonts w:eastAsia="Malgun Gothic"/>
                <w:sz w:val="20"/>
                <w:szCs w:val="20"/>
              </w:rPr>
            </w:pPr>
            <w:r>
              <w:rPr>
                <w:rFonts w:eastAsia="Malgun Gothic"/>
                <w:sz w:val="20"/>
                <w:szCs w:val="20"/>
              </w:rPr>
              <w:t>(</w:t>
            </w:r>
            <w:r>
              <w:rPr>
                <w:rFonts w:eastAsia="Malgun Gothic"/>
                <w:sz w:val="20"/>
                <w:szCs w:val="20"/>
                <w:lang w:eastAsia="ja-JP"/>
              </w:rPr>
              <w:t>M,N,P,Mg,Ng</w:t>
            </w:r>
            <w:r>
              <w:rPr>
                <w:rFonts w:eastAsia="Malgun Gothic"/>
                <w:sz w:val="20"/>
                <w:szCs w:val="20"/>
              </w:rPr>
              <w:t>)= (8,8,2,1,1)</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 xml:space="preserve">UE </w:t>
            </w:r>
            <w:r>
              <w:rPr>
                <w:rFonts w:eastAsia="Malgun Gothic"/>
                <w:sz w:val="20"/>
                <w:szCs w:val="20"/>
                <w:lang w:eastAsia="ja-JP"/>
              </w:rPr>
              <w:t>antenna configurations</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 </w:t>
            </w:r>
            <w:r>
              <w:rPr>
                <w:rFonts w:eastAsia="Malgun Gothic"/>
                <w:sz w:val="20"/>
                <w:szCs w:val="20"/>
                <w:lang w:eastAsia="ja-JP"/>
              </w:rPr>
              <w:t>Isotropic antenna gain pattern</w:t>
            </w:r>
            <w:r>
              <w:rPr>
                <w:rFonts w:eastAsia="Malgun Gothic"/>
                <w:sz w:val="20"/>
                <w:szCs w:val="20"/>
              </w:rPr>
              <w:t>:</w:t>
            </w:r>
          </w:p>
          <w:p w:rsidR="00645458" w:rsidRDefault="00F16830">
            <w:pPr>
              <w:pStyle w:val="1"/>
              <w:rPr>
                <w:rFonts w:eastAsia="Malgun Gothic"/>
                <w:sz w:val="20"/>
                <w:szCs w:val="20"/>
              </w:rPr>
            </w:pPr>
            <w:r>
              <w:rPr>
                <w:rFonts w:eastAsia="Malgun Gothic"/>
                <w:sz w:val="20"/>
                <w:szCs w:val="20"/>
              </w:rPr>
              <w:t>(M, N, P) = (1, 1, 2) or  (1, 2, 2)</w:t>
            </w:r>
          </w:p>
        </w:tc>
      </w:tr>
      <w:tr w:rsidR="00645458">
        <w:trPr>
          <w:tblCellSpacing w:w="0" w:type="dxa"/>
          <w:jc w:val="center"/>
        </w:trPr>
        <w:tc>
          <w:tcPr>
            <w:tcW w:w="2769" w:type="dxa"/>
            <w:vAlign w:val="center"/>
          </w:tcPr>
          <w:p w:rsidR="00645458" w:rsidRDefault="00F16830">
            <w:pPr>
              <w:pStyle w:val="1"/>
              <w:rPr>
                <w:sz w:val="20"/>
                <w:szCs w:val="20"/>
              </w:rPr>
            </w:pPr>
            <w:r>
              <w:rPr>
                <w:sz w:val="20"/>
                <w:szCs w:val="20"/>
              </w:rPr>
              <w:t>Transmission scheme</w:t>
            </w:r>
          </w:p>
        </w:tc>
        <w:tc>
          <w:tcPr>
            <w:tcW w:w="4836" w:type="dxa"/>
            <w:vAlign w:val="center"/>
          </w:tcPr>
          <w:p w:rsidR="00645458" w:rsidRDefault="00F16830">
            <w:pPr>
              <w:pStyle w:val="1"/>
              <w:rPr>
                <w:sz w:val="20"/>
                <w:szCs w:val="20"/>
              </w:rPr>
            </w:pPr>
            <w:r>
              <w:rPr>
                <w:sz w:val="20"/>
                <w:szCs w:val="20"/>
              </w:rPr>
              <w:t>SU/MU-MIMO adaption with max rank 2/4, total 4/8 layers</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Traffic model</w:t>
            </w:r>
          </w:p>
        </w:tc>
        <w:tc>
          <w:tcPr>
            <w:tcW w:w="4836" w:type="dxa"/>
            <w:vAlign w:val="center"/>
          </w:tcPr>
          <w:p w:rsidR="00645458" w:rsidRDefault="00F16830">
            <w:pPr>
              <w:pStyle w:val="1"/>
              <w:rPr>
                <w:rFonts w:eastAsia="Malgun Gothic"/>
                <w:sz w:val="20"/>
                <w:szCs w:val="20"/>
                <w:lang w:val="sv-SE"/>
              </w:rPr>
            </w:pPr>
            <w:r>
              <w:rPr>
                <w:rFonts w:eastAsia="Malgun Gothic"/>
                <w:sz w:val="20"/>
                <w:szCs w:val="20"/>
                <w:lang w:val="sv-SE"/>
              </w:rPr>
              <w:t xml:space="preserve">FTP </w:t>
            </w:r>
            <w:r>
              <w:rPr>
                <w:rFonts w:eastAsia="Malgun Gothic"/>
                <w:sz w:val="20"/>
                <w:szCs w:val="20"/>
              </w:rPr>
              <w:t>3</w:t>
            </w:r>
            <w:r>
              <w:rPr>
                <w:rFonts w:eastAsia="Malgun Gothic"/>
                <w:sz w:val="20"/>
                <w:szCs w:val="20"/>
                <w:lang w:val="sv-SE"/>
              </w:rPr>
              <w:t xml:space="preserve"> with packet size 0.5M byte</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CSI-RS</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Period is 5 ms and overhead is accounted.  </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Delay for scheduling and AMC</w:t>
            </w:r>
          </w:p>
        </w:tc>
        <w:tc>
          <w:tcPr>
            <w:tcW w:w="4836" w:type="dxa"/>
            <w:vAlign w:val="center"/>
          </w:tcPr>
          <w:p w:rsidR="00645458" w:rsidRDefault="00F16830">
            <w:pPr>
              <w:pStyle w:val="1"/>
              <w:rPr>
                <w:rFonts w:eastAsia="Malgun Gothic"/>
                <w:sz w:val="20"/>
                <w:szCs w:val="20"/>
                <w:lang w:eastAsia="zh-TW"/>
              </w:rPr>
            </w:pPr>
            <w:r>
              <w:rPr>
                <w:rFonts w:eastAsia="Malgun Gothic"/>
                <w:sz w:val="20"/>
                <w:szCs w:val="20"/>
              </w:rPr>
              <w:t>4ms</w:t>
            </w:r>
          </w:p>
        </w:tc>
      </w:tr>
      <w:tr w:rsidR="00645458">
        <w:trPr>
          <w:tblCellSpacing w:w="0" w:type="dxa"/>
          <w:jc w:val="center"/>
        </w:trPr>
        <w:tc>
          <w:tcPr>
            <w:tcW w:w="2769" w:type="dxa"/>
            <w:vAlign w:val="center"/>
          </w:tcPr>
          <w:p w:rsidR="00645458" w:rsidRDefault="00F16830">
            <w:pPr>
              <w:pStyle w:val="1"/>
              <w:rPr>
                <w:rFonts w:eastAsiaTheme="minorEastAsia"/>
                <w:sz w:val="20"/>
                <w:szCs w:val="20"/>
              </w:rPr>
            </w:pPr>
            <w:r>
              <w:rPr>
                <w:rFonts w:eastAsiaTheme="minorEastAsia" w:hint="eastAsia"/>
                <w:sz w:val="20"/>
                <w:szCs w:val="20"/>
              </w:rPr>
              <w:t>Scheduler</w:t>
            </w:r>
          </w:p>
        </w:tc>
        <w:tc>
          <w:tcPr>
            <w:tcW w:w="4836" w:type="dxa"/>
            <w:vAlign w:val="center"/>
          </w:tcPr>
          <w:p w:rsidR="00645458" w:rsidRDefault="00F16830">
            <w:pPr>
              <w:pStyle w:val="1"/>
              <w:rPr>
                <w:rFonts w:eastAsiaTheme="minorEastAsia"/>
                <w:sz w:val="20"/>
                <w:szCs w:val="20"/>
              </w:rPr>
            </w:pPr>
            <w:r>
              <w:rPr>
                <w:rFonts w:eastAsiaTheme="minorEastAsia" w:hint="eastAsia"/>
                <w:sz w:val="20"/>
                <w:szCs w:val="20"/>
              </w:rPr>
              <w:t>PF</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Receiver</w:t>
            </w:r>
          </w:p>
        </w:tc>
        <w:tc>
          <w:tcPr>
            <w:tcW w:w="4836" w:type="dxa"/>
            <w:vAlign w:val="center"/>
          </w:tcPr>
          <w:p w:rsidR="00645458" w:rsidRDefault="00F16830">
            <w:pPr>
              <w:pStyle w:val="1"/>
              <w:rPr>
                <w:rFonts w:eastAsia="Malgun Gothic"/>
                <w:sz w:val="20"/>
                <w:szCs w:val="20"/>
              </w:rPr>
            </w:pPr>
            <w:r>
              <w:rPr>
                <w:rFonts w:eastAsia="Malgun Gothic"/>
                <w:sz w:val="20"/>
                <w:szCs w:val="20"/>
              </w:rPr>
              <w:t>MMSE-IRC</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HARQ Scheme</w:t>
            </w:r>
          </w:p>
        </w:tc>
        <w:tc>
          <w:tcPr>
            <w:tcW w:w="4836" w:type="dxa"/>
            <w:vAlign w:val="center"/>
          </w:tcPr>
          <w:p w:rsidR="00645458" w:rsidRDefault="00F16830">
            <w:pPr>
              <w:pStyle w:val="1"/>
              <w:rPr>
                <w:rFonts w:eastAsia="Malgun Gothic"/>
                <w:sz w:val="20"/>
                <w:szCs w:val="20"/>
              </w:rPr>
            </w:pPr>
            <w:r>
              <w:rPr>
                <w:rFonts w:eastAsia="Malgun Gothic"/>
                <w:sz w:val="20"/>
                <w:szCs w:val="20"/>
              </w:rPr>
              <w:t>Chase Combining</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Feedback Assumption</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Non-ideal modeling of channel estimation, with error modeling </w:t>
            </w:r>
            <w:r>
              <w:rPr>
                <w:position w:val="-14"/>
                <w:szCs w:val="20"/>
              </w:rPr>
              <w:object w:dxaOrig="1220" w:dyaOrig="320">
                <v:shape id="_x0000_i1038" type="#_x0000_t75" style="width:60.95pt;height:16.4pt" o:ole="">
                  <v:imagedata r:id="rId42" o:title=""/>
                </v:shape>
                <o:OLEObject Type="Embed" ProgID="Equation.DSMT4" ShapeID="_x0000_i1038" DrawAspect="Content" ObjectID="_1611745622" r:id="rId43"/>
              </w:object>
            </w:r>
            <w:r>
              <w:rPr>
                <w:rFonts w:eastAsia="Malgun Gothic"/>
                <w:sz w:val="20"/>
                <w:szCs w:val="20"/>
              </w:rPr>
              <w:t>is used.</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 xml:space="preserve">Handover margin </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3dB </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rFonts w:eastAsia="Malgun Gothic"/>
                <w:sz w:val="20"/>
                <w:szCs w:val="20"/>
              </w:rPr>
              <w:t>DL Overhead  calculation</w:t>
            </w:r>
          </w:p>
        </w:tc>
        <w:tc>
          <w:tcPr>
            <w:tcW w:w="4836" w:type="dxa"/>
            <w:vAlign w:val="center"/>
          </w:tcPr>
          <w:p w:rsidR="00645458" w:rsidRDefault="00F16830">
            <w:pPr>
              <w:pStyle w:val="1"/>
              <w:rPr>
                <w:rFonts w:eastAsia="Malgun Gothic"/>
                <w:sz w:val="20"/>
                <w:szCs w:val="20"/>
              </w:rPr>
            </w:pPr>
            <w:r>
              <w:rPr>
                <w:rFonts w:eastAsia="Malgun Gothic"/>
                <w:sz w:val="20"/>
                <w:szCs w:val="20"/>
              </w:rPr>
              <w:t xml:space="preserve"> 2 OFDM symbols for PDCCH, 24 RE/PRB for DMRS</w:t>
            </w:r>
          </w:p>
        </w:tc>
      </w:tr>
      <w:tr w:rsidR="00645458">
        <w:trPr>
          <w:tblCellSpacing w:w="0" w:type="dxa"/>
          <w:jc w:val="center"/>
        </w:trPr>
        <w:tc>
          <w:tcPr>
            <w:tcW w:w="2769" w:type="dxa"/>
            <w:vAlign w:val="center"/>
          </w:tcPr>
          <w:p w:rsidR="00645458" w:rsidRDefault="00F16830">
            <w:pPr>
              <w:pStyle w:val="1"/>
              <w:rPr>
                <w:rFonts w:eastAsia="Malgun Gothic"/>
                <w:sz w:val="20"/>
                <w:szCs w:val="20"/>
              </w:rPr>
            </w:pPr>
            <w:r>
              <w:rPr>
                <w:sz w:val="20"/>
                <w:szCs w:val="20"/>
              </w:rPr>
              <w:t>Metric</w:t>
            </w:r>
          </w:p>
        </w:tc>
        <w:tc>
          <w:tcPr>
            <w:tcW w:w="4836" w:type="dxa"/>
            <w:vAlign w:val="center"/>
          </w:tcPr>
          <w:p w:rsidR="00645458" w:rsidRDefault="00F16830">
            <w:pPr>
              <w:pStyle w:val="1"/>
              <w:rPr>
                <w:rFonts w:eastAsia="微软雅黑"/>
                <w:sz w:val="20"/>
                <w:szCs w:val="20"/>
              </w:rPr>
            </w:pPr>
            <w:r>
              <w:rPr>
                <w:rFonts w:eastAsia="Malgun Gothic"/>
                <w:sz w:val="20"/>
                <w:szCs w:val="20"/>
              </w:rPr>
              <w:t xml:space="preserve"> Average and 5% tail UE </w:t>
            </w:r>
            <w:r>
              <w:rPr>
                <w:rFonts w:eastAsia="微软雅黑"/>
                <w:sz w:val="20"/>
                <w:szCs w:val="20"/>
              </w:rPr>
              <w:t xml:space="preserve"> throughput; Per-rank PMI overhead; </w:t>
            </w:r>
          </w:p>
        </w:tc>
      </w:tr>
      <w:tr w:rsidR="00645458">
        <w:trPr>
          <w:tblCellSpacing w:w="0" w:type="dxa"/>
          <w:jc w:val="center"/>
        </w:trPr>
        <w:tc>
          <w:tcPr>
            <w:tcW w:w="2769" w:type="dxa"/>
            <w:vAlign w:val="center"/>
          </w:tcPr>
          <w:p w:rsidR="00645458" w:rsidRDefault="00F16830">
            <w:pPr>
              <w:pStyle w:val="1"/>
              <w:rPr>
                <w:sz w:val="20"/>
                <w:szCs w:val="20"/>
              </w:rPr>
            </w:pPr>
            <w:r>
              <w:rPr>
                <w:rFonts w:hint="eastAsia"/>
                <w:sz w:val="20"/>
                <w:szCs w:val="20"/>
              </w:rPr>
              <w:t xml:space="preserve">Oversampling of the </w:t>
            </w:r>
            <w:r>
              <w:rPr>
                <w:sz w:val="20"/>
                <w:szCs w:val="20"/>
              </w:rPr>
              <w:t>FD basis</w:t>
            </w:r>
          </w:p>
        </w:tc>
        <w:tc>
          <w:tcPr>
            <w:tcW w:w="4836" w:type="dxa"/>
            <w:vAlign w:val="center"/>
          </w:tcPr>
          <w:p w:rsidR="00645458" w:rsidRDefault="00F16830">
            <w:pPr>
              <w:pStyle w:val="1"/>
              <w:rPr>
                <w:rFonts w:eastAsia="Malgun Gothic"/>
                <w:sz w:val="20"/>
                <w:szCs w:val="20"/>
              </w:rPr>
            </w:pPr>
            <w:r>
              <w:rPr>
                <w:rFonts w:eastAsia="Malgun Gothic"/>
                <w:sz w:val="20"/>
                <w:szCs w:val="20"/>
              </w:rPr>
              <w:t>O = 4</w:t>
            </w:r>
          </w:p>
        </w:tc>
      </w:tr>
    </w:tbl>
    <w:p w:rsidR="00645458" w:rsidRDefault="00645458">
      <w:pPr>
        <w:pStyle w:val="NoSpacing1"/>
        <w:snapToGrid w:val="0"/>
        <w:rPr>
          <w:sz w:val="20"/>
          <w:szCs w:val="20"/>
        </w:rPr>
      </w:pPr>
    </w:p>
    <w:sectPr w:rsidR="006454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0E5" w:rsidRDefault="006050E5" w:rsidP="00256FEC">
      <w:pPr>
        <w:spacing w:after="0" w:line="240" w:lineRule="auto"/>
      </w:pPr>
      <w:r>
        <w:separator/>
      </w:r>
    </w:p>
  </w:endnote>
  <w:endnote w:type="continuationSeparator" w:id="0">
    <w:p w:rsidR="006050E5" w:rsidRDefault="006050E5"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0E5" w:rsidRDefault="006050E5" w:rsidP="00256FEC">
      <w:pPr>
        <w:spacing w:after="0" w:line="240" w:lineRule="auto"/>
      </w:pPr>
      <w:r>
        <w:separator/>
      </w:r>
    </w:p>
  </w:footnote>
  <w:footnote w:type="continuationSeparator" w:id="0">
    <w:p w:rsidR="006050E5" w:rsidRDefault="006050E5"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B17AD5"/>
    <w:multiLevelType w:val="hybridMultilevel"/>
    <w:tmpl w:val="EC46E424"/>
    <w:lvl w:ilvl="0" w:tplc="D2EC49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230266"/>
    <w:multiLevelType w:val="multilevel"/>
    <w:tmpl w:val="1223026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C31635"/>
    <w:multiLevelType w:val="hybridMultilevel"/>
    <w:tmpl w:val="84ECEC86"/>
    <w:lvl w:ilvl="0" w:tplc="30F6AA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multilevel"/>
    <w:tmpl w:val="EE0AB838"/>
    <w:lvl w:ilvl="0">
      <w:start w:val="3"/>
      <w:numFmt w:val="bullet"/>
      <w:lvlText w:val="-"/>
      <w:lvlJc w:val="left"/>
      <w:pPr>
        <w:ind w:left="360" w:hanging="360"/>
      </w:pPr>
      <w:rPr>
        <w:rFonts w:ascii="Times New Roman" w:eastAsia="Malgun Gothic" w:hAnsi="Times New Roman" w:cs="Times New Roman" w:hint="default"/>
      </w:rPr>
    </w:lvl>
    <w:lvl w:ilvl="1">
      <w:numFmt w:val="bullet"/>
      <w:lvlText w:val="-"/>
      <w:lvlJc w:val="left"/>
      <w:pPr>
        <w:ind w:left="800" w:hanging="400"/>
      </w:pPr>
      <w:rPr>
        <w:rFonts w:ascii="Times New Roman" w:eastAsia="Malgun Gothic" w:hAnsi="Times New Roman" w:cs="Times New Roman"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E1274F"/>
    <w:multiLevelType w:val="hybridMultilevel"/>
    <w:tmpl w:val="C6FEB09A"/>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nsid w:val="440F3200"/>
    <w:multiLevelType w:val="multilevel"/>
    <w:tmpl w:val="440F3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8203C76"/>
    <w:multiLevelType w:val="multilevel"/>
    <w:tmpl w:val="48203C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97F5BCC"/>
    <w:multiLevelType w:val="hybridMultilevel"/>
    <w:tmpl w:val="C7EA163A"/>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4E4BD8"/>
    <w:multiLevelType w:val="hybridMultilevel"/>
    <w:tmpl w:val="09148104"/>
    <w:lvl w:ilvl="0" w:tplc="5114FA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07C3983"/>
    <w:multiLevelType w:val="hybridMultilevel"/>
    <w:tmpl w:val="0D54BE5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8">
    <w:nsid w:val="741C2BBC"/>
    <w:multiLevelType w:val="hybridMultilevel"/>
    <w:tmpl w:val="8D964546"/>
    <w:lvl w:ilvl="0" w:tplc="B80AC6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9"/>
  </w:num>
  <w:num w:numId="4">
    <w:abstractNumId w:val="1"/>
  </w:num>
  <w:num w:numId="5">
    <w:abstractNumId w:val="7"/>
  </w:num>
  <w:num w:numId="6">
    <w:abstractNumId w:val="11"/>
  </w:num>
  <w:num w:numId="7">
    <w:abstractNumId w:val="12"/>
  </w:num>
  <w:num w:numId="8">
    <w:abstractNumId w:val="4"/>
  </w:num>
  <w:num w:numId="9">
    <w:abstractNumId w:val="10"/>
  </w:num>
  <w:num w:numId="10">
    <w:abstractNumId w:val="2"/>
  </w:num>
  <w:num w:numId="11">
    <w:abstractNumId w:val="20"/>
  </w:num>
  <w:num w:numId="12">
    <w:abstractNumId w:val="6"/>
  </w:num>
  <w:num w:numId="13">
    <w:abstractNumId w:val="14"/>
  </w:num>
  <w:num w:numId="14">
    <w:abstractNumId w:val="8"/>
  </w:num>
  <w:num w:numId="15">
    <w:abstractNumId w:val="5"/>
  </w:num>
  <w:num w:numId="16">
    <w:abstractNumId w:val="18"/>
  </w:num>
  <w:num w:numId="17">
    <w:abstractNumId w:val="16"/>
  </w:num>
  <w:num w:numId="18">
    <w:abstractNumId w:val="13"/>
  </w:num>
  <w:num w:numId="19">
    <w:abstractNumId w:val="9"/>
  </w:num>
  <w:num w:numId="20">
    <w:abstractNumId w:val="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A2"/>
    <w:rsid w:val="00013C5E"/>
    <w:rsid w:val="00013DBF"/>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48"/>
    <w:rsid w:val="00027B55"/>
    <w:rsid w:val="00027D0A"/>
    <w:rsid w:val="00027E02"/>
    <w:rsid w:val="000303C2"/>
    <w:rsid w:val="0003074F"/>
    <w:rsid w:val="00030A1A"/>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94"/>
    <w:rsid w:val="000600F5"/>
    <w:rsid w:val="00060BF4"/>
    <w:rsid w:val="00061065"/>
    <w:rsid w:val="000618CF"/>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407"/>
    <w:rsid w:val="00071CCB"/>
    <w:rsid w:val="00071F92"/>
    <w:rsid w:val="0007309B"/>
    <w:rsid w:val="000738FD"/>
    <w:rsid w:val="00073A92"/>
    <w:rsid w:val="00074888"/>
    <w:rsid w:val="00074A32"/>
    <w:rsid w:val="00074B8B"/>
    <w:rsid w:val="00075A6E"/>
    <w:rsid w:val="00075E20"/>
    <w:rsid w:val="0007636A"/>
    <w:rsid w:val="000764DA"/>
    <w:rsid w:val="000768A6"/>
    <w:rsid w:val="0007696E"/>
    <w:rsid w:val="0007723B"/>
    <w:rsid w:val="000776AF"/>
    <w:rsid w:val="00077BF8"/>
    <w:rsid w:val="00077CAD"/>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C34"/>
    <w:rsid w:val="000A030E"/>
    <w:rsid w:val="000A06DC"/>
    <w:rsid w:val="000A1279"/>
    <w:rsid w:val="000A1428"/>
    <w:rsid w:val="000A145E"/>
    <w:rsid w:val="000A1AB7"/>
    <w:rsid w:val="000A1C7B"/>
    <w:rsid w:val="000A1C7D"/>
    <w:rsid w:val="000A1E32"/>
    <w:rsid w:val="000A23F3"/>
    <w:rsid w:val="000A2795"/>
    <w:rsid w:val="000A2BF8"/>
    <w:rsid w:val="000A3632"/>
    <w:rsid w:val="000A383F"/>
    <w:rsid w:val="000A3B66"/>
    <w:rsid w:val="000A4263"/>
    <w:rsid w:val="000A436D"/>
    <w:rsid w:val="000A53B8"/>
    <w:rsid w:val="000A568B"/>
    <w:rsid w:val="000A56C6"/>
    <w:rsid w:val="000A61C7"/>
    <w:rsid w:val="000A62EA"/>
    <w:rsid w:val="000A6303"/>
    <w:rsid w:val="000A654E"/>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104F"/>
    <w:rsid w:val="000F14A4"/>
    <w:rsid w:val="000F1A83"/>
    <w:rsid w:val="000F1AE8"/>
    <w:rsid w:val="000F1D39"/>
    <w:rsid w:val="000F1E06"/>
    <w:rsid w:val="000F1F38"/>
    <w:rsid w:val="000F2106"/>
    <w:rsid w:val="000F25D2"/>
    <w:rsid w:val="000F2606"/>
    <w:rsid w:val="000F2BA8"/>
    <w:rsid w:val="000F43B9"/>
    <w:rsid w:val="000F4551"/>
    <w:rsid w:val="000F48F4"/>
    <w:rsid w:val="000F4E7F"/>
    <w:rsid w:val="000F5901"/>
    <w:rsid w:val="000F5DEF"/>
    <w:rsid w:val="000F6186"/>
    <w:rsid w:val="000F6199"/>
    <w:rsid w:val="000F6F20"/>
    <w:rsid w:val="000F7238"/>
    <w:rsid w:val="000F7565"/>
    <w:rsid w:val="000F782D"/>
    <w:rsid w:val="000F7891"/>
    <w:rsid w:val="000F78D2"/>
    <w:rsid w:val="000F7B68"/>
    <w:rsid w:val="000F7B96"/>
    <w:rsid w:val="000F7F22"/>
    <w:rsid w:val="001002A5"/>
    <w:rsid w:val="00100A2F"/>
    <w:rsid w:val="00100BEA"/>
    <w:rsid w:val="001010EF"/>
    <w:rsid w:val="00101AFD"/>
    <w:rsid w:val="00101B58"/>
    <w:rsid w:val="00101C8E"/>
    <w:rsid w:val="00102192"/>
    <w:rsid w:val="0010229B"/>
    <w:rsid w:val="00102718"/>
    <w:rsid w:val="00102C38"/>
    <w:rsid w:val="00103199"/>
    <w:rsid w:val="00103A8C"/>
    <w:rsid w:val="00103E17"/>
    <w:rsid w:val="0010402E"/>
    <w:rsid w:val="00104247"/>
    <w:rsid w:val="00104671"/>
    <w:rsid w:val="001046A2"/>
    <w:rsid w:val="00104768"/>
    <w:rsid w:val="001048B1"/>
    <w:rsid w:val="00104C0D"/>
    <w:rsid w:val="00104D0E"/>
    <w:rsid w:val="00105A7D"/>
    <w:rsid w:val="00105D9D"/>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409D"/>
    <w:rsid w:val="00114C04"/>
    <w:rsid w:val="00114D59"/>
    <w:rsid w:val="001154E0"/>
    <w:rsid w:val="001157F5"/>
    <w:rsid w:val="0011584B"/>
    <w:rsid w:val="001166D4"/>
    <w:rsid w:val="00116B77"/>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3B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8A6"/>
    <w:rsid w:val="001522BF"/>
    <w:rsid w:val="00152345"/>
    <w:rsid w:val="00152731"/>
    <w:rsid w:val="001538F2"/>
    <w:rsid w:val="0015391E"/>
    <w:rsid w:val="00153CF0"/>
    <w:rsid w:val="0015403C"/>
    <w:rsid w:val="0015441C"/>
    <w:rsid w:val="00154AB2"/>
    <w:rsid w:val="00154CBB"/>
    <w:rsid w:val="00154D2A"/>
    <w:rsid w:val="00154F10"/>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5EF"/>
    <w:rsid w:val="00173748"/>
    <w:rsid w:val="00173A32"/>
    <w:rsid w:val="00173AF4"/>
    <w:rsid w:val="001740D8"/>
    <w:rsid w:val="00174711"/>
    <w:rsid w:val="00174885"/>
    <w:rsid w:val="001750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248"/>
    <w:rsid w:val="0018448C"/>
    <w:rsid w:val="001844E3"/>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C0316"/>
    <w:rsid w:val="001C0776"/>
    <w:rsid w:val="001C127E"/>
    <w:rsid w:val="001C128D"/>
    <w:rsid w:val="001C14CC"/>
    <w:rsid w:val="001C16C8"/>
    <w:rsid w:val="001C172B"/>
    <w:rsid w:val="001C1ED7"/>
    <w:rsid w:val="001C22A8"/>
    <w:rsid w:val="001C2ECF"/>
    <w:rsid w:val="001C308C"/>
    <w:rsid w:val="001C3942"/>
    <w:rsid w:val="001C3A1C"/>
    <w:rsid w:val="001C3E43"/>
    <w:rsid w:val="001C3E4B"/>
    <w:rsid w:val="001C41C5"/>
    <w:rsid w:val="001C4275"/>
    <w:rsid w:val="001C469A"/>
    <w:rsid w:val="001C4742"/>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CF4"/>
    <w:rsid w:val="001D5ECA"/>
    <w:rsid w:val="001D6738"/>
    <w:rsid w:val="001D691F"/>
    <w:rsid w:val="001D6FDE"/>
    <w:rsid w:val="001D71E9"/>
    <w:rsid w:val="001D747E"/>
    <w:rsid w:val="001D7B87"/>
    <w:rsid w:val="001D7BF0"/>
    <w:rsid w:val="001E072A"/>
    <w:rsid w:val="001E0A83"/>
    <w:rsid w:val="001E0EAE"/>
    <w:rsid w:val="001E16D4"/>
    <w:rsid w:val="001E1705"/>
    <w:rsid w:val="001E1760"/>
    <w:rsid w:val="001E1A77"/>
    <w:rsid w:val="001E2890"/>
    <w:rsid w:val="001E2B19"/>
    <w:rsid w:val="001E308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3E4C"/>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33B"/>
    <w:rsid w:val="00273507"/>
    <w:rsid w:val="00273C4B"/>
    <w:rsid w:val="00274627"/>
    <w:rsid w:val="00274788"/>
    <w:rsid w:val="00274A10"/>
    <w:rsid w:val="00274B95"/>
    <w:rsid w:val="00274D70"/>
    <w:rsid w:val="00275241"/>
    <w:rsid w:val="00276045"/>
    <w:rsid w:val="00276D62"/>
    <w:rsid w:val="00276DFF"/>
    <w:rsid w:val="0027724B"/>
    <w:rsid w:val="00277270"/>
    <w:rsid w:val="00277A3E"/>
    <w:rsid w:val="002801D5"/>
    <w:rsid w:val="0028042C"/>
    <w:rsid w:val="002811F3"/>
    <w:rsid w:val="00281283"/>
    <w:rsid w:val="00281355"/>
    <w:rsid w:val="00281756"/>
    <w:rsid w:val="002828EF"/>
    <w:rsid w:val="00282999"/>
    <w:rsid w:val="00282AF5"/>
    <w:rsid w:val="0028387F"/>
    <w:rsid w:val="002845C3"/>
    <w:rsid w:val="00284A55"/>
    <w:rsid w:val="00284B9F"/>
    <w:rsid w:val="00285621"/>
    <w:rsid w:val="00285C7A"/>
    <w:rsid w:val="002860A4"/>
    <w:rsid w:val="002872DF"/>
    <w:rsid w:val="00287644"/>
    <w:rsid w:val="002876BF"/>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695"/>
    <w:rsid w:val="002B16BF"/>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941"/>
    <w:rsid w:val="002C0962"/>
    <w:rsid w:val="002C0990"/>
    <w:rsid w:val="002C102E"/>
    <w:rsid w:val="002C10ED"/>
    <w:rsid w:val="002C1138"/>
    <w:rsid w:val="002C15B4"/>
    <w:rsid w:val="002C1C6B"/>
    <w:rsid w:val="002C1E7D"/>
    <w:rsid w:val="002C2041"/>
    <w:rsid w:val="002C278B"/>
    <w:rsid w:val="002C2EBE"/>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DC"/>
    <w:rsid w:val="002E547F"/>
    <w:rsid w:val="002E5CF5"/>
    <w:rsid w:val="002E62E1"/>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EE2"/>
    <w:rsid w:val="002F27D9"/>
    <w:rsid w:val="002F2C0F"/>
    <w:rsid w:val="002F2C11"/>
    <w:rsid w:val="002F30C3"/>
    <w:rsid w:val="002F37CB"/>
    <w:rsid w:val="002F3DB9"/>
    <w:rsid w:val="002F4808"/>
    <w:rsid w:val="002F48D4"/>
    <w:rsid w:val="002F4965"/>
    <w:rsid w:val="002F4D48"/>
    <w:rsid w:val="002F4FB6"/>
    <w:rsid w:val="002F51EE"/>
    <w:rsid w:val="002F54C9"/>
    <w:rsid w:val="002F566B"/>
    <w:rsid w:val="002F583C"/>
    <w:rsid w:val="002F596A"/>
    <w:rsid w:val="002F71FD"/>
    <w:rsid w:val="002F7255"/>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C41"/>
    <w:rsid w:val="00304139"/>
    <w:rsid w:val="003041A3"/>
    <w:rsid w:val="0030430D"/>
    <w:rsid w:val="003045A7"/>
    <w:rsid w:val="003045F4"/>
    <w:rsid w:val="00304EFD"/>
    <w:rsid w:val="003053A2"/>
    <w:rsid w:val="00305493"/>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3A42"/>
    <w:rsid w:val="00333FB1"/>
    <w:rsid w:val="0033428D"/>
    <w:rsid w:val="003345F3"/>
    <w:rsid w:val="00334BC5"/>
    <w:rsid w:val="00334CE2"/>
    <w:rsid w:val="00334EC0"/>
    <w:rsid w:val="003352A4"/>
    <w:rsid w:val="0033533A"/>
    <w:rsid w:val="00335ABE"/>
    <w:rsid w:val="00335B4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EB0"/>
    <w:rsid w:val="00377FA2"/>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5C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E39"/>
    <w:rsid w:val="003B46E0"/>
    <w:rsid w:val="003B4856"/>
    <w:rsid w:val="003B4A18"/>
    <w:rsid w:val="003B5366"/>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21F8"/>
    <w:rsid w:val="003D29A5"/>
    <w:rsid w:val="003D336B"/>
    <w:rsid w:val="003D3543"/>
    <w:rsid w:val="003D3650"/>
    <w:rsid w:val="003D368D"/>
    <w:rsid w:val="003D3882"/>
    <w:rsid w:val="003D413A"/>
    <w:rsid w:val="003D428C"/>
    <w:rsid w:val="003D43CB"/>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BAF"/>
    <w:rsid w:val="003E2F38"/>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F8E"/>
    <w:rsid w:val="003F73AE"/>
    <w:rsid w:val="003F77C9"/>
    <w:rsid w:val="003F77F7"/>
    <w:rsid w:val="003F7860"/>
    <w:rsid w:val="003F7883"/>
    <w:rsid w:val="003F7AB8"/>
    <w:rsid w:val="004005F4"/>
    <w:rsid w:val="00400B91"/>
    <w:rsid w:val="004014EC"/>
    <w:rsid w:val="004014F7"/>
    <w:rsid w:val="00401A20"/>
    <w:rsid w:val="00401DA9"/>
    <w:rsid w:val="00401F09"/>
    <w:rsid w:val="00402BF6"/>
    <w:rsid w:val="00403BE4"/>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AF9"/>
    <w:rsid w:val="0041408E"/>
    <w:rsid w:val="00414531"/>
    <w:rsid w:val="0041485A"/>
    <w:rsid w:val="00415602"/>
    <w:rsid w:val="00415701"/>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4C"/>
    <w:rsid w:val="004261E2"/>
    <w:rsid w:val="004262AB"/>
    <w:rsid w:val="00426707"/>
    <w:rsid w:val="00426CF2"/>
    <w:rsid w:val="004270F5"/>
    <w:rsid w:val="00427564"/>
    <w:rsid w:val="004277AA"/>
    <w:rsid w:val="00427A9A"/>
    <w:rsid w:val="00427FCB"/>
    <w:rsid w:val="00430152"/>
    <w:rsid w:val="00431069"/>
    <w:rsid w:val="00431814"/>
    <w:rsid w:val="00431D3F"/>
    <w:rsid w:val="00432133"/>
    <w:rsid w:val="004329F5"/>
    <w:rsid w:val="00432B38"/>
    <w:rsid w:val="00432BC2"/>
    <w:rsid w:val="00432BCE"/>
    <w:rsid w:val="00432D0C"/>
    <w:rsid w:val="004331DE"/>
    <w:rsid w:val="004333A4"/>
    <w:rsid w:val="00433909"/>
    <w:rsid w:val="004339AF"/>
    <w:rsid w:val="00433FCC"/>
    <w:rsid w:val="00434280"/>
    <w:rsid w:val="00434701"/>
    <w:rsid w:val="00434B8E"/>
    <w:rsid w:val="0043559D"/>
    <w:rsid w:val="0043565F"/>
    <w:rsid w:val="004356DB"/>
    <w:rsid w:val="00436211"/>
    <w:rsid w:val="0043635A"/>
    <w:rsid w:val="00436A3C"/>
    <w:rsid w:val="00436BF9"/>
    <w:rsid w:val="00437190"/>
    <w:rsid w:val="004372FD"/>
    <w:rsid w:val="004379D5"/>
    <w:rsid w:val="00437A60"/>
    <w:rsid w:val="00437BB1"/>
    <w:rsid w:val="00440248"/>
    <w:rsid w:val="004408F8"/>
    <w:rsid w:val="00440B98"/>
    <w:rsid w:val="004413E5"/>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30D2"/>
    <w:rsid w:val="0045315C"/>
    <w:rsid w:val="00454522"/>
    <w:rsid w:val="00454582"/>
    <w:rsid w:val="00454744"/>
    <w:rsid w:val="004555F2"/>
    <w:rsid w:val="00455AFC"/>
    <w:rsid w:val="0045611C"/>
    <w:rsid w:val="00456999"/>
    <w:rsid w:val="004576A1"/>
    <w:rsid w:val="00457B9D"/>
    <w:rsid w:val="00460141"/>
    <w:rsid w:val="004604C1"/>
    <w:rsid w:val="0046059A"/>
    <w:rsid w:val="00460AD3"/>
    <w:rsid w:val="00461C54"/>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92D"/>
    <w:rsid w:val="00474E2B"/>
    <w:rsid w:val="00474E90"/>
    <w:rsid w:val="004752F7"/>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40B"/>
    <w:rsid w:val="00481AC0"/>
    <w:rsid w:val="00481B60"/>
    <w:rsid w:val="00482303"/>
    <w:rsid w:val="004837D0"/>
    <w:rsid w:val="00483D35"/>
    <w:rsid w:val="00484AEE"/>
    <w:rsid w:val="00484C9B"/>
    <w:rsid w:val="00484CC7"/>
    <w:rsid w:val="00484D88"/>
    <w:rsid w:val="004855B3"/>
    <w:rsid w:val="00485F78"/>
    <w:rsid w:val="0048666C"/>
    <w:rsid w:val="0048668F"/>
    <w:rsid w:val="00486C8E"/>
    <w:rsid w:val="00486E1F"/>
    <w:rsid w:val="004871B4"/>
    <w:rsid w:val="0048722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5CA"/>
    <w:rsid w:val="004B7A21"/>
    <w:rsid w:val="004C01FF"/>
    <w:rsid w:val="004C06C4"/>
    <w:rsid w:val="004C07BB"/>
    <w:rsid w:val="004C07FE"/>
    <w:rsid w:val="004C0D2B"/>
    <w:rsid w:val="004C0E96"/>
    <w:rsid w:val="004C0F5B"/>
    <w:rsid w:val="004C1A0C"/>
    <w:rsid w:val="004C1ADC"/>
    <w:rsid w:val="004C1F06"/>
    <w:rsid w:val="004C209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F98"/>
    <w:rsid w:val="004C7A35"/>
    <w:rsid w:val="004D053B"/>
    <w:rsid w:val="004D0961"/>
    <w:rsid w:val="004D0BBE"/>
    <w:rsid w:val="004D0BCD"/>
    <w:rsid w:val="004D1299"/>
    <w:rsid w:val="004D151C"/>
    <w:rsid w:val="004D1853"/>
    <w:rsid w:val="004D1FBB"/>
    <w:rsid w:val="004D2262"/>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CB1"/>
    <w:rsid w:val="0052138E"/>
    <w:rsid w:val="00521B6F"/>
    <w:rsid w:val="00521BC1"/>
    <w:rsid w:val="00521D36"/>
    <w:rsid w:val="00521FC4"/>
    <w:rsid w:val="005231ED"/>
    <w:rsid w:val="005237A5"/>
    <w:rsid w:val="005239A0"/>
    <w:rsid w:val="00523C20"/>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37FE8"/>
    <w:rsid w:val="00540480"/>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F58"/>
    <w:rsid w:val="005769BC"/>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78B"/>
    <w:rsid w:val="00586ADE"/>
    <w:rsid w:val="0058709F"/>
    <w:rsid w:val="0058756C"/>
    <w:rsid w:val="00587864"/>
    <w:rsid w:val="00587A8E"/>
    <w:rsid w:val="00587DAA"/>
    <w:rsid w:val="00587EAC"/>
    <w:rsid w:val="005905C2"/>
    <w:rsid w:val="00590A71"/>
    <w:rsid w:val="00590E15"/>
    <w:rsid w:val="00591491"/>
    <w:rsid w:val="00591579"/>
    <w:rsid w:val="005919ED"/>
    <w:rsid w:val="005921F9"/>
    <w:rsid w:val="0059237B"/>
    <w:rsid w:val="005928FD"/>
    <w:rsid w:val="00592F41"/>
    <w:rsid w:val="0059357F"/>
    <w:rsid w:val="005935BC"/>
    <w:rsid w:val="005938AB"/>
    <w:rsid w:val="00593B03"/>
    <w:rsid w:val="00594156"/>
    <w:rsid w:val="00594AE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86"/>
    <w:rsid w:val="005D0D7D"/>
    <w:rsid w:val="005D187F"/>
    <w:rsid w:val="005D1990"/>
    <w:rsid w:val="005D2682"/>
    <w:rsid w:val="005D2946"/>
    <w:rsid w:val="005D295E"/>
    <w:rsid w:val="005D2E95"/>
    <w:rsid w:val="005D334A"/>
    <w:rsid w:val="005D348D"/>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315F"/>
    <w:rsid w:val="005E3184"/>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FC6"/>
    <w:rsid w:val="005F0248"/>
    <w:rsid w:val="005F0313"/>
    <w:rsid w:val="005F05A1"/>
    <w:rsid w:val="005F1387"/>
    <w:rsid w:val="005F28A5"/>
    <w:rsid w:val="005F2D77"/>
    <w:rsid w:val="005F319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74A2"/>
    <w:rsid w:val="005F7955"/>
    <w:rsid w:val="00600B10"/>
    <w:rsid w:val="00600B3A"/>
    <w:rsid w:val="00601144"/>
    <w:rsid w:val="006012B3"/>
    <w:rsid w:val="0060130E"/>
    <w:rsid w:val="00601689"/>
    <w:rsid w:val="006018DC"/>
    <w:rsid w:val="00601AD7"/>
    <w:rsid w:val="0060284F"/>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11D7"/>
    <w:rsid w:val="00611317"/>
    <w:rsid w:val="0061143B"/>
    <w:rsid w:val="006119FF"/>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4B82"/>
    <w:rsid w:val="00635327"/>
    <w:rsid w:val="006357FE"/>
    <w:rsid w:val="006358FE"/>
    <w:rsid w:val="006359BF"/>
    <w:rsid w:val="00635F30"/>
    <w:rsid w:val="00636004"/>
    <w:rsid w:val="00636A77"/>
    <w:rsid w:val="00636CF5"/>
    <w:rsid w:val="00636E9E"/>
    <w:rsid w:val="006371EB"/>
    <w:rsid w:val="0063798E"/>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54"/>
    <w:rsid w:val="006542E6"/>
    <w:rsid w:val="006544E2"/>
    <w:rsid w:val="00654938"/>
    <w:rsid w:val="00655F48"/>
    <w:rsid w:val="00655FFE"/>
    <w:rsid w:val="00656069"/>
    <w:rsid w:val="00656419"/>
    <w:rsid w:val="006564BD"/>
    <w:rsid w:val="00656916"/>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ADF"/>
    <w:rsid w:val="00673C39"/>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2A3"/>
    <w:rsid w:val="0069762A"/>
    <w:rsid w:val="00697907"/>
    <w:rsid w:val="00697A65"/>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100"/>
    <w:rsid w:val="006B4C44"/>
    <w:rsid w:val="006B4CED"/>
    <w:rsid w:val="006B5538"/>
    <w:rsid w:val="006B564C"/>
    <w:rsid w:val="006B5B66"/>
    <w:rsid w:val="006B5BBF"/>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6B99"/>
    <w:rsid w:val="006C6DE4"/>
    <w:rsid w:val="006C70DC"/>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CB3"/>
    <w:rsid w:val="006D706C"/>
    <w:rsid w:val="006D7A57"/>
    <w:rsid w:val="006D7C53"/>
    <w:rsid w:val="006D7CED"/>
    <w:rsid w:val="006E001E"/>
    <w:rsid w:val="006E0041"/>
    <w:rsid w:val="006E0227"/>
    <w:rsid w:val="006E0497"/>
    <w:rsid w:val="006E0790"/>
    <w:rsid w:val="006E09FC"/>
    <w:rsid w:val="006E0BF7"/>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CC3"/>
    <w:rsid w:val="006E56DB"/>
    <w:rsid w:val="006E5757"/>
    <w:rsid w:val="006E5CF9"/>
    <w:rsid w:val="006E5DF1"/>
    <w:rsid w:val="006E628B"/>
    <w:rsid w:val="006E6AA7"/>
    <w:rsid w:val="006E72A4"/>
    <w:rsid w:val="006E741B"/>
    <w:rsid w:val="006E79F3"/>
    <w:rsid w:val="006E7C97"/>
    <w:rsid w:val="006E7D95"/>
    <w:rsid w:val="006E7DB1"/>
    <w:rsid w:val="006E7FD2"/>
    <w:rsid w:val="006F0835"/>
    <w:rsid w:val="006F0AEA"/>
    <w:rsid w:val="006F15D0"/>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A92"/>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9C"/>
    <w:rsid w:val="0073377F"/>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502"/>
    <w:rsid w:val="007466C1"/>
    <w:rsid w:val="007466E2"/>
    <w:rsid w:val="00746737"/>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46C"/>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DE5"/>
    <w:rsid w:val="00776075"/>
    <w:rsid w:val="007762A1"/>
    <w:rsid w:val="0077632B"/>
    <w:rsid w:val="007768F1"/>
    <w:rsid w:val="00776D21"/>
    <w:rsid w:val="00776ED8"/>
    <w:rsid w:val="00777053"/>
    <w:rsid w:val="007772CE"/>
    <w:rsid w:val="007776C7"/>
    <w:rsid w:val="00780391"/>
    <w:rsid w:val="00781B8D"/>
    <w:rsid w:val="00781E7B"/>
    <w:rsid w:val="0078206C"/>
    <w:rsid w:val="00782203"/>
    <w:rsid w:val="00782227"/>
    <w:rsid w:val="00782320"/>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68FD"/>
    <w:rsid w:val="007B6BA6"/>
    <w:rsid w:val="007B6F00"/>
    <w:rsid w:val="007B6FA2"/>
    <w:rsid w:val="007B787C"/>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2084"/>
    <w:rsid w:val="007D3F5B"/>
    <w:rsid w:val="007D4BEF"/>
    <w:rsid w:val="007D4F07"/>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2210"/>
    <w:rsid w:val="007E26D6"/>
    <w:rsid w:val="007E2772"/>
    <w:rsid w:val="007E2F85"/>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E46"/>
    <w:rsid w:val="00816132"/>
    <w:rsid w:val="008164A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677"/>
    <w:rsid w:val="0083574D"/>
    <w:rsid w:val="00835B59"/>
    <w:rsid w:val="00835BF9"/>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109B"/>
    <w:rsid w:val="008712DE"/>
    <w:rsid w:val="008724C4"/>
    <w:rsid w:val="0087285C"/>
    <w:rsid w:val="0087298D"/>
    <w:rsid w:val="008730D2"/>
    <w:rsid w:val="00873BE9"/>
    <w:rsid w:val="00873D5A"/>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66F"/>
    <w:rsid w:val="0088590C"/>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68D"/>
    <w:rsid w:val="00896824"/>
    <w:rsid w:val="008969D2"/>
    <w:rsid w:val="00896C23"/>
    <w:rsid w:val="00896C56"/>
    <w:rsid w:val="00896C61"/>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50FD"/>
    <w:rsid w:val="008A53B5"/>
    <w:rsid w:val="008A5F62"/>
    <w:rsid w:val="008A6323"/>
    <w:rsid w:val="008A688D"/>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D53"/>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018E"/>
    <w:rsid w:val="00900DA9"/>
    <w:rsid w:val="009013FD"/>
    <w:rsid w:val="0090177C"/>
    <w:rsid w:val="0090217A"/>
    <w:rsid w:val="009028AE"/>
    <w:rsid w:val="00902963"/>
    <w:rsid w:val="0090297A"/>
    <w:rsid w:val="00902D2C"/>
    <w:rsid w:val="00902F09"/>
    <w:rsid w:val="00903068"/>
    <w:rsid w:val="00903251"/>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734"/>
    <w:rsid w:val="00910973"/>
    <w:rsid w:val="00910E21"/>
    <w:rsid w:val="00911191"/>
    <w:rsid w:val="00911240"/>
    <w:rsid w:val="00911D02"/>
    <w:rsid w:val="00911EFA"/>
    <w:rsid w:val="00912646"/>
    <w:rsid w:val="009129C0"/>
    <w:rsid w:val="00913116"/>
    <w:rsid w:val="009136DD"/>
    <w:rsid w:val="009137AC"/>
    <w:rsid w:val="00913C5F"/>
    <w:rsid w:val="00913E83"/>
    <w:rsid w:val="009141E4"/>
    <w:rsid w:val="0091477F"/>
    <w:rsid w:val="00914A3B"/>
    <w:rsid w:val="00915011"/>
    <w:rsid w:val="0091557D"/>
    <w:rsid w:val="009158E9"/>
    <w:rsid w:val="009161D2"/>
    <w:rsid w:val="00916347"/>
    <w:rsid w:val="009176C5"/>
    <w:rsid w:val="00917C56"/>
    <w:rsid w:val="009200B6"/>
    <w:rsid w:val="009201E0"/>
    <w:rsid w:val="0092040A"/>
    <w:rsid w:val="00920E12"/>
    <w:rsid w:val="00921128"/>
    <w:rsid w:val="009213A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901"/>
    <w:rsid w:val="009C4A9F"/>
    <w:rsid w:val="009C4C25"/>
    <w:rsid w:val="009C4E33"/>
    <w:rsid w:val="009C521B"/>
    <w:rsid w:val="009C5872"/>
    <w:rsid w:val="009C5F31"/>
    <w:rsid w:val="009C646D"/>
    <w:rsid w:val="009C675D"/>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BA"/>
    <w:rsid w:val="009F2472"/>
    <w:rsid w:val="009F24C2"/>
    <w:rsid w:val="009F24D9"/>
    <w:rsid w:val="009F2A01"/>
    <w:rsid w:val="009F2AD3"/>
    <w:rsid w:val="009F2DD1"/>
    <w:rsid w:val="009F2FD3"/>
    <w:rsid w:val="009F356D"/>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895"/>
    <w:rsid w:val="00A01AE7"/>
    <w:rsid w:val="00A021CF"/>
    <w:rsid w:val="00A02862"/>
    <w:rsid w:val="00A03C02"/>
    <w:rsid w:val="00A03D98"/>
    <w:rsid w:val="00A03DA3"/>
    <w:rsid w:val="00A03F1F"/>
    <w:rsid w:val="00A044C5"/>
    <w:rsid w:val="00A045FA"/>
    <w:rsid w:val="00A04EDE"/>
    <w:rsid w:val="00A05983"/>
    <w:rsid w:val="00A059DB"/>
    <w:rsid w:val="00A05BD0"/>
    <w:rsid w:val="00A05F51"/>
    <w:rsid w:val="00A060E0"/>
    <w:rsid w:val="00A06442"/>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61D"/>
    <w:rsid w:val="00A31D66"/>
    <w:rsid w:val="00A31E5C"/>
    <w:rsid w:val="00A324FA"/>
    <w:rsid w:val="00A325A4"/>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B5A"/>
    <w:rsid w:val="00A44FB5"/>
    <w:rsid w:val="00A4579D"/>
    <w:rsid w:val="00A45828"/>
    <w:rsid w:val="00A45A9D"/>
    <w:rsid w:val="00A45AB6"/>
    <w:rsid w:val="00A45C54"/>
    <w:rsid w:val="00A4652A"/>
    <w:rsid w:val="00A46582"/>
    <w:rsid w:val="00A46802"/>
    <w:rsid w:val="00A4691B"/>
    <w:rsid w:val="00A46A3D"/>
    <w:rsid w:val="00A46CBB"/>
    <w:rsid w:val="00A47639"/>
    <w:rsid w:val="00A477DD"/>
    <w:rsid w:val="00A47D79"/>
    <w:rsid w:val="00A47FEC"/>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9FB"/>
    <w:rsid w:val="00A57AD2"/>
    <w:rsid w:val="00A57C7C"/>
    <w:rsid w:val="00A57D45"/>
    <w:rsid w:val="00A57F25"/>
    <w:rsid w:val="00A60031"/>
    <w:rsid w:val="00A6038A"/>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737E"/>
    <w:rsid w:val="00A6793A"/>
    <w:rsid w:val="00A6795A"/>
    <w:rsid w:val="00A67A92"/>
    <w:rsid w:val="00A70457"/>
    <w:rsid w:val="00A704C4"/>
    <w:rsid w:val="00A7098A"/>
    <w:rsid w:val="00A70D38"/>
    <w:rsid w:val="00A70F33"/>
    <w:rsid w:val="00A7117A"/>
    <w:rsid w:val="00A71219"/>
    <w:rsid w:val="00A7121F"/>
    <w:rsid w:val="00A718F3"/>
    <w:rsid w:val="00A72545"/>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788"/>
    <w:rsid w:val="00AC5C7A"/>
    <w:rsid w:val="00AC5DCE"/>
    <w:rsid w:val="00AC5E96"/>
    <w:rsid w:val="00AC5F78"/>
    <w:rsid w:val="00AC5FA3"/>
    <w:rsid w:val="00AC6667"/>
    <w:rsid w:val="00AC68EA"/>
    <w:rsid w:val="00AC6B72"/>
    <w:rsid w:val="00AC6C33"/>
    <w:rsid w:val="00AC6D41"/>
    <w:rsid w:val="00AC6DD5"/>
    <w:rsid w:val="00AC6E2D"/>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5A95"/>
    <w:rsid w:val="00AD5CF2"/>
    <w:rsid w:val="00AD5DB3"/>
    <w:rsid w:val="00AD6B3E"/>
    <w:rsid w:val="00AD6C61"/>
    <w:rsid w:val="00AD7A72"/>
    <w:rsid w:val="00AD7B61"/>
    <w:rsid w:val="00AD7E7C"/>
    <w:rsid w:val="00AE03BB"/>
    <w:rsid w:val="00AE0533"/>
    <w:rsid w:val="00AE060C"/>
    <w:rsid w:val="00AE0C39"/>
    <w:rsid w:val="00AE0FD3"/>
    <w:rsid w:val="00AE17F6"/>
    <w:rsid w:val="00AE296B"/>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243"/>
    <w:rsid w:val="00B07AC8"/>
    <w:rsid w:val="00B07B03"/>
    <w:rsid w:val="00B07DA1"/>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4BE6"/>
    <w:rsid w:val="00B154D7"/>
    <w:rsid w:val="00B1608F"/>
    <w:rsid w:val="00B160B8"/>
    <w:rsid w:val="00B164C6"/>
    <w:rsid w:val="00B168CF"/>
    <w:rsid w:val="00B17141"/>
    <w:rsid w:val="00B172AB"/>
    <w:rsid w:val="00B176CD"/>
    <w:rsid w:val="00B17810"/>
    <w:rsid w:val="00B17CAF"/>
    <w:rsid w:val="00B20B7A"/>
    <w:rsid w:val="00B20D5C"/>
    <w:rsid w:val="00B20FDF"/>
    <w:rsid w:val="00B2156C"/>
    <w:rsid w:val="00B21EFC"/>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54D"/>
    <w:rsid w:val="00B348AC"/>
    <w:rsid w:val="00B349EE"/>
    <w:rsid w:val="00B34B34"/>
    <w:rsid w:val="00B34C40"/>
    <w:rsid w:val="00B3524C"/>
    <w:rsid w:val="00B353E7"/>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CB8"/>
    <w:rsid w:val="00B71689"/>
    <w:rsid w:val="00B71CEF"/>
    <w:rsid w:val="00B72693"/>
    <w:rsid w:val="00B72CC6"/>
    <w:rsid w:val="00B73719"/>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C09"/>
    <w:rsid w:val="00B950D3"/>
    <w:rsid w:val="00B9523A"/>
    <w:rsid w:val="00B95905"/>
    <w:rsid w:val="00B95986"/>
    <w:rsid w:val="00B95C50"/>
    <w:rsid w:val="00B95E28"/>
    <w:rsid w:val="00B96816"/>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71D7"/>
    <w:rsid w:val="00BB7280"/>
    <w:rsid w:val="00BB7312"/>
    <w:rsid w:val="00BB7C33"/>
    <w:rsid w:val="00BC0096"/>
    <w:rsid w:val="00BC031E"/>
    <w:rsid w:val="00BC0363"/>
    <w:rsid w:val="00BC0914"/>
    <w:rsid w:val="00BC10C2"/>
    <w:rsid w:val="00BC1D76"/>
    <w:rsid w:val="00BC1F69"/>
    <w:rsid w:val="00BC2422"/>
    <w:rsid w:val="00BC2503"/>
    <w:rsid w:val="00BC290E"/>
    <w:rsid w:val="00BC2D0C"/>
    <w:rsid w:val="00BC2FA5"/>
    <w:rsid w:val="00BC35A2"/>
    <w:rsid w:val="00BC46CF"/>
    <w:rsid w:val="00BC47C6"/>
    <w:rsid w:val="00BC48A8"/>
    <w:rsid w:val="00BC49EF"/>
    <w:rsid w:val="00BC5AF9"/>
    <w:rsid w:val="00BC5E44"/>
    <w:rsid w:val="00BC60EF"/>
    <w:rsid w:val="00BC6667"/>
    <w:rsid w:val="00BC6763"/>
    <w:rsid w:val="00BC79D4"/>
    <w:rsid w:val="00BD04AC"/>
    <w:rsid w:val="00BD075A"/>
    <w:rsid w:val="00BD09BA"/>
    <w:rsid w:val="00BD0A21"/>
    <w:rsid w:val="00BD0E7B"/>
    <w:rsid w:val="00BD0EDB"/>
    <w:rsid w:val="00BD1622"/>
    <w:rsid w:val="00BD1C89"/>
    <w:rsid w:val="00BD2B35"/>
    <w:rsid w:val="00BD347E"/>
    <w:rsid w:val="00BD34C0"/>
    <w:rsid w:val="00BD354F"/>
    <w:rsid w:val="00BD35BB"/>
    <w:rsid w:val="00BD4607"/>
    <w:rsid w:val="00BD5069"/>
    <w:rsid w:val="00BD5106"/>
    <w:rsid w:val="00BD529A"/>
    <w:rsid w:val="00BD55E1"/>
    <w:rsid w:val="00BD56B4"/>
    <w:rsid w:val="00BD5AEA"/>
    <w:rsid w:val="00BD5F7C"/>
    <w:rsid w:val="00BD640E"/>
    <w:rsid w:val="00BD6D90"/>
    <w:rsid w:val="00BD6FC0"/>
    <w:rsid w:val="00BD7A58"/>
    <w:rsid w:val="00BD7B8A"/>
    <w:rsid w:val="00BD7C25"/>
    <w:rsid w:val="00BE0077"/>
    <w:rsid w:val="00BE05E2"/>
    <w:rsid w:val="00BE060B"/>
    <w:rsid w:val="00BE06ED"/>
    <w:rsid w:val="00BE0BA5"/>
    <w:rsid w:val="00BE0C04"/>
    <w:rsid w:val="00BE0CBF"/>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0F93"/>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6407"/>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87"/>
    <w:rsid w:val="00C2388A"/>
    <w:rsid w:val="00C24116"/>
    <w:rsid w:val="00C247C4"/>
    <w:rsid w:val="00C247FD"/>
    <w:rsid w:val="00C24EF5"/>
    <w:rsid w:val="00C258B1"/>
    <w:rsid w:val="00C2657B"/>
    <w:rsid w:val="00C266A8"/>
    <w:rsid w:val="00C26A79"/>
    <w:rsid w:val="00C272D4"/>
    <w:rsid w:val="00C2737B"/>
    <w:rsid w:val="00C274CE"/>
    <w:rsid w:val="00C2796B"/>
    <w:rsid w:val="00C27B00"/>
    <w:rsid w:val="00C3000D"/>
    <w:rsid w:val="00C30514"/>
    <w:rsid w:val="00C30783"/>
    <w:rsid w:val="00C3093C"/>
    <w:rsid w:val="00C31E81"/>
    <w:rsid w:val="00C31F32"/>
    <w:rsid w:val="00C320B6"/>
    <w:rsid w:val="00C3210E"/>
    <w:rsid w:val="00C324F6"/>
    <w:rsid w:val="00C32660"/>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DEC"/>
    <w:rsid w:val="00C52EB1"/>
    <w:rsid w:val="00C53230"/>
    <w:rsid w:val="00C53622"/>
    <w:rsid w:val="00C539D2"/>
    <w:rsid w:val="00C54465"/>
    <w:rsid w:val="00C54CE2"/>
    <w:rsid w:val="00C54E9E"/>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250"/>
    <w:rsid w:val="00C63E9B"/>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E00"/>
    <w:rsid w:val="00C95637"/>
    <w:rsid w:val="00C95CEB"/>
    <w:rsid w:val="00C95DFF"/>
    <w:rsid w:val="00C95F6B"/>
    <w:rsid w:val="00C95F80"/>
    <w:rsid w:val="00C96785"/>
    <w:rsid w:val="00C97AD2"/>
    <w:rsid w:val="00C97B38"/>
    <w:rsid w:val="00C97CF9"/>
    <w:rsid w:val="00CA061A"/>
    <w:rsid w:val="00CA0820"/>
    <w:rsid w:val="00CA0A11"/>
    <w:rsid w:val="00CA0B6E"/>
    <w:rsid w:val="00CA1962"/>
    <w:rsid w:val="00CA1B2A"/>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C6F"/>
    <w:rsid w:val="00CB7010"/>
    <w:rsid w:val="00CB72A3"/>
    <w:rsid w:val="00CB74F6"/>
    <w:rsid w:val="00CB75B3"/>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0F24"/>
    <w:rsid w:val="00CD1DA0"/>
    <w:rsid w:val="00CD2DFF"/>
    <w:rsid w:val="00CD30D1"/>
    <w:rsid w:val="00CD35EF"/>
    <w:rsid w:val="00CD3C5B"/>
    <w:rsid w:val="00CD3CFE"/>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32FD"/>
    <w:rsid w:val="00D2337B"/>
    <w:rsid w:val="00D23969"/>
    <w:rsid w:val="00D23AA3"/>
    <w:rsid w:val="00D23F3D"/>
    <w:rsid w:val="00D2487E"/>
    <w:rsid w:val="00D24988"/>
    <w:rsid w:val="00D24B65"/>
    <w:rsid w:val="00D24D7B"/>
    <w:rsid w:val="00D252ED"/>
    <w:rsid w:val="00D2631C"/>
    <w:rsid w:val="00D26663"/>
    <w:rsid w:val="00D271A5"/>
    <w:rsid w:val="00D27C84"/>
    <w:rsid w:val="00D27C97"/>
    <w:rsid w:val="00D27D7A"/>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F1D"/>
    <w:rsid w:val="00D50A54"/>
    <w:rsid w:val="00D5126C"/>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A15"/>
    <w:rsid w:val="00D57E19"/>
    <w:rsid w:val="00D57FDA"/>
    <w:rsid w:val="00D60A11"/>
    <w:rsid w:val="00D60FF7"/>
    <w:rsid w:val="00D610C8"/>
    <w:rsid w:val="00D6199C"/>
    <w:rsid w:val="00D61D90"/>
    <w:rsid w:val="00D61DBA"/>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9D8"/>
    <w:rsid w:val="00D66CB7"/>
    <w:rsid w:val="00D6781E"/>
    <w:rsid w:val="00D67A31"/>
    <w:rsid w:val="00D702CB"/>
    <w:rsid w:val="00D704F1"/>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2589"/>
    <w:rsid w:val="00D8280C"/>
    <w:rsid w:val="00D8298A"/>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F59"/>
    <w:rsid w:val="00D94062"/>
    <w:rsid w:val="00D9435D"/>
    <w:rsid w:val="00D9483C"/>
    <w:rsid w:val="00D94877"/>
    <w:rsid w:val="00D95037"/>
    <w:rsid w:val="00D95419"/>
    <w:rsid w:val="00D954D5"/>
    <w:rsid w:val="00D957C8"/>
    <w:rsid w:val="00D95C43"/>
    <w:rsid w:val="00D95F63"/>
    <w:rsid w:val="00D960E2"/>
    <w:rsid w:val="00D96880"/>
    <w:rsid w:val="00D969A8"/>
    <w:rsid w:val="00D96A22"/>
    <w:rsid w:val="00D96C7A"/>
    <w:rsid w:val="00D9728C"/>
    <w:rsid w:val="00D97657"/>
    <w:rsid w:val="00D979FB"/>
    <w:rsid w:val="00D97A93"/>
    <w:rsid w:val="00D97A99"/>
    <w:rsid w:val="00D97C78"/>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3275"/>
    <w:rsid w:val="00DB3D2C"/>
    <w:rsid w:val="00DB3D9D"/>
    <w:rsid w:val="00DB3E04"/>
    <w:rsid w:val="00DB3E29"/>
    <w:rsid w:val="00DB3FE4"/>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9AA"/>
    <w:rsid w:val="00DC03E8"/>
    <w:rsid w:val="00DC0483"/>
    <w:rsid w:val="00DC074A"/>
    <w:rsid w:val="00DC0837"/>
    <w:rsid w:val="00DC0B71"/>
    <w:rsid w:val="00DC110A"/>
    <w:rsid w:val="00DC1223"/>
    <w:rsid w:val="00DC233A"/>
    <w:rsid w:val="00DC2636"/>
    <w:rsid w:val="00DC296D"/>
    <w:rsid w:val="00DC299B"/>
    <w:rsid w:val="00DC3934"/>
    <w:rsid w:val="00DC4594"/>
    <w:rsid w:val="00DC5439"/>
    <w:rsid w:val="00DC5794"/>
    <w:rsid w:val="00DC58D7"/>
    <w:rsid w:val="00DC592B"/>
    <w:rsid w:val="00DC5AB5"/>
    <w:rsid w:val="00DC62C4"/>
    <w:rsid w:val="00DC6457"/>
    <w:rsid w:val="00DC686E"/>
    <w:rsid w:val="00DC6C98"/>
    <w:rsid w:val="00DC6D86"/>
    <w:rsid w:val="00DC73F7"/>
    <w:rsid w:val="00DC7493"/>
    <w:rsid w:val="00DC77E2"/>
    <w:rsid w:val="00DC7F11"/>
    <w:rsid w:val="00DD00F5"/>
    <w:rsid w:val="00DD0442"/>
    <w:rsid w:val="00DD1008"/>
    <w:rsid w:val="00DD14C6"/>
    <w:rsid w:val="00DD14D2"/>
    <w:rsid w:val="00DD164C"/>
    <w:rsid w:val="00DD16BF"/>
    <w:rsid w:val="00DD258D"/>
    <w:rsid w:val="00DD263D"/>
    <w:rsid w:val="00DD3411"/>
    <w:rsid w:val="00DD3696"/>
    <w:rsid w:val="00DD372E"/>
    <w:rsid w:val="00DD3B08"/>
    <w:rsid w:val="00DD3DAD"/>
    <w:rsid w:val="00DD3F7E"/>
    <w:rsid w:val="00DD408F"/>
    <w:rsid w:val="00DD4477"/>
    <w:rsid w:val="00DD4711"/>
    <w:rsid w:val="00DD580F"/>
    <w:rsid w:val="00DD5A73"/>
    <w:rsid w:val="00DD5D12"/>
    <w:rsid w:val="00DD605E"/>
    <w:rsid w:val="00DD6CF5"/>
    <w:rsid w:val="00DD6E8B"/>
    <w:rsid w:val="00DD6F9E"/>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799"/>
    <w:rsid w:val="00E01D02"/>
    <w:rsid w:val="00E02071"/>
    <w:rsid w:val="00E021AB"/>
    <w:rsid w:val="00E02773"/>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E8"/>
    <w:rsid w:val="00E17A65"/>
    <w:rsid w:val="00E20189"/>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CF2"/>
    <w:rsid w:val="00E27237"/>
    <w:rsid w:val="00E2766E"/>
    <w:rsid w:val="00E277A5"/>
    <w:rsid w:val="00E27E99"/>
    <w:rsid w:val="00E300F2"/>
    <w:rsid w:val="00E30F98"/>
    <w:rsid w:val="00E30FF3"/>
    <w:rsid w:val="00E310DD"/>
    <w:rsid w:val="00E31238"/>
    <w:rsid w:val="00E316B8"/>
    <w:rsid w:val="00E31A02"/>
    <w:rsid w:val="00E31DDE"/>
    <w:rsid w:val="00E320C5"/>
    <w:rsid w:val="00E326F4"/>
    <w:rsid w:val="00E32F9C"/>
    <w:rsid w:val="00E3300E"/>
    <w:rsid w:val="00E33178"/>
    <w:rsid w:val="00E3320D"/>
    <w:rsid w:val="00E332FF"/>
    <w:rsid w:val="00E3364F"/>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BA2"/>
    <w:rsid w:val="00E53F04"/>
    <w:rsid w:val="00E542B9"/>
    <w:rsid w:val="00E5454F"/>
    <w:rsid w:val="00E54E54"/>
    <w:rsid w:val="00E55148"/>
    <w:rsid w:val="00E55541"/>
    <w:rsid w:val="00E55F73"/>
    <w:rsid w:val="00E560B5"/>
    <w:rsid w:val="00E56EE8"/>
    <w:rsid w:val="00E579B2"/>
    <w:rsid w:val="00E60264"/>
    <w:rsid w:val="00E607CF"/>
    <w:rsid w:val="00E6092C"/>
    <w:rsid w:val="00E60A9C"/>
    <w:rsid w:val="00E60B1A"/>
    <w:rsid w:val="00E60D46"/>
    <w:rsid w:val="00E60DAC"/>
    <w:rsid w:val="00E60EFA"/>
    <w:rsid w:val="00E61097"/>
    <w:rsid w:val="00E61291"/>
    <w:rsid w:val="00E620ED"/>
    <w:rsid w:val="00E62684"/>
    <w:rsid w:val="00E6305E"/>
    <w:rsid w:val="00E63385"/>
    <w:rsid w:val="00E633B6"/>
    <w:rsid w:val="00E6355F"/>
    <w:rsid w:val="00E636BC"/>
    <w:rsid w:val="00E63B11"/>
    <w:rsid w:val="00E64000"/>
    <w:rsid w:val="00E64202"/>
    <w:rsid w:val="00E64511"/>
    <w:rsid w:val="00E64768"/>
    <w:rsid w:val="00E647F0"/>
    <w:rsid w:val="00E64930"/>
    <w:rsid w:val="00E64DAF"/>
    <w:rsid w:val="00E653C1"/>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711"/>
    <w:rsid w:val="00E73BB1"/>
    <w:rsid w:val="00E73D50"/>
    <w:rsid w:val="00E7432C"/>
    <w:rsid w:val="00E746AA"/>
    <w:rsid w:val="00E74736"/>
    <w:rsid w:val="00E74A72"/>
    <w:rsid w:val="00E75855"/>
    <w:rsid w:val="00E75DCE"/>
    <w:rsid w:val="00E75FCD"/>
    <w:rsid w:val="00E761D8"/>
    <w:rsid w:val="00E76856"/>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7A0"/>
    <w:rsid w:val="00E84A73"/>
    <w:rsid w:val="00E8512F"/>
    <w:rsid w:val="00E853AA"/>
    <w:rsid w:val="00E85ADE"/>
    <w:rsid w:val="00E86350"/>
    <w:rsid w:val="00E863DE"/>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4B05"/>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8CB"/>
    <w:rsid w:val="00EA3AEF"/>
    <w:rsid w:val="00EA3E56"/>
    <w:rsid w:val="00EA412A"/>
    <w:rsid w:val="00EA4178"/>
    <w:rsid w:val="00EA4970"/>
    <w:rsid w:val="00EA4C56"/>
    <w:rsid w:val="00EA4EE2"/>
    <w:rsid w:val="00EA512E"/>
    <w:rsid w:val="00EA5919"/>
    <w:rsid w:val="00EA5D57"/>
    <w:rsid w:val="00EA5D61"/>
    <w:rsid w:val="00EA61D3"/>
    <w:rsid w:val="00EA67CE"/>
    <w:rsid w:val="00EA72C6"/>
    <w:rsid w:val="00EA7363"/>
    <w:rsid w:val="00EA7B5C"/>
    <w:rsid w:val="00EB0BD6"/>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326"/>
    <w:rsid w:val="00EE5C91"/>
    <w:rsid w:val="00EE6047"/>
    <w:rsid w:val="00EE6159"/>
    <w:rsid w:val="00EE6C01"/>
    <w:rsid w:val="00EE7000"/>
    <w:rsid w:val="00EE760F"/>
    <w:rsid w:val="00EE7A57"/>
    <w:rsid w:val="00EF026B"/>
    <w:rsid w:val="00EF0400"/>
    <w:rsid w:val="00EF0817"/>
    <w:rsid w:val="00EF0968"/>
    <w:rsid w:val="00EF0F3E"/>
    <w:rsid w:val="00EF11EE"/>
    <w:rsid w:val="00EF14F8"/>
    <w:rsid w:val="00EF1DE9"/>
    <w:rsid w:val="00EF1EF8"/>
    <w:rsid w:val="00EF2092"/>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EA4"/>
    <w:rsid w:val="00F06046"/>
    <w:rsid w:val="00F0633A"/>
    <w:rsid w:val="00F06A6F"/>
    <w:rsid w:val="00F06DB1"/>
    <w:rsid w:val="00F07780"/>
    <w:rsid w:val="00F07ADA"/>
    <w:rsid w:val="00F07C3C"/>
    <w:rsid w:val="00F07F5F"/>
    <w:rsid w:val="00F10313"/>
    <w:rsid w:val="00F10319"/>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7752"/>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BC4"/>
    <w:rsid w:val="00F31018"/>
    <w:rsid w:val="00F31256"/>
    <w:rsid w:val="00F31913"/>
    <w:rsid w:val="00F32CB3"/>
    <w:rsid w:val="00F32E03"/>
    <w:rsid w:val="00F3319A"/>
    <w:rsid w:val="00F331DD"/>
    <w:rsid w:val="00F34054"/>
    <w:rsid w:val="00F34635"/>
    <w:rsid w:val="00F34A54"/>
    <w:rsid w:val="00F34EA0"/>
    <w:rsid w:val="00F34F52"/>
    <w:rsid w:val="00F34F85"/>
    <w:rsid w:val="00F3505A"/>
    <w:rsid w:val="00F35669"/>
    <w:rsid w:val="00F36499"/>
    <w:rsid w:val="00F36B7B"/>
    <w:rsid w:val="00F3731F"/>
    <w:rsid w:val="00F374D0"/>
    <w:rsid w:val="00F404DE"/>
    <w:rsid w:val="00F40A99"/>
    <w:rsid w:val="00F40AB2"/>
    <w:rsid w:val="00F40AF9"/>
    <w:rsid w:val="00F40CEB"/>
    <w:rsid w:val="00F40ED4"/>
    <w:rsid w:val="00F4102E"/>
    <w:rsid w:val="00F411B2"/>
    <w:rsid w:val="00F414AE"/>
    <w:rsid w:val="00F4172D"/>
    <w:rsid w:val="00F418D9"/>
    <w:rsid w:val="00F4200F"/>
    <w:rsid w:val="00F42064"/>
    <w:rsid w:val="00F42B4E"/>
    <w:rsid w:val="00F4319A"/>
    <w:rsid w:val="00F4379E"/>
    <w:rsid w:val="00F4479D"/>
    <w:rsid w:val="00F44F40"/>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572"/>
    <w:rsid w:val="00F5797A"/>
    <w:rsid w:val="00F600C3"/>
    <w:rsid w:val="00F60283"/>
    <w:rsid w:val="00F60A83"/>
    <w:rsid w:val="00F60B66"/>
    <w:rsid w:val="00F60BF5"/>
    <w:rsid w:val="00F61166"/>
    <w:rsid w:val="00F6245C"/>
    <w:rsid w:val="00F62B05"/>
    <w:rsid w:val="00F62BB6"/>
    <w:rsid w:val="00F62E11"/>
    <w:rsid w:val="00F63205"/>
    <w:rsid w:val="00F632A0"/>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8B4"/>
    <w:rsid w:val="00F75EA2"/>
    <w:rsid w:val="00F76DD7"/>
    <w:rsid w:val="00F76F23"/>
    <w:rsid w:val="00F77061"/>
    <w:rsid w:val="00F776F4"/>
    <w:rsid w:val="00F77A39"/>
    <w:rsid w:val="00F80535"/>
    <w:rsid w:val="00F814E9"/>
    <w:rsid w:val="00F81AE4"/>
    <w:rsid w:val="00F81D7F"/>
    <w:rsid w:val="00F824B5"/>
    <w:rsid w:val="00F82FE4"/>
    <w:rsid w:val="00F830F4"/>
    <w:rsid w:val="00F83523"/>
    <w:rsid w:val="00F83BB6"/>
    <w:rsid w:val="00F84327"/>
    <w:rsid w:val="00F843CC"/>
    <w:rsid w:val="00F8488F"/>
    <w:rsid w:val="00F84984"/>
    <w:rsid w:val="00F84D5A"/>
    <w:rsid w:val="00F84EA9"/>
    <w:rsid w:val="00F8532B"/>
    <w:rsid w:val="00F85465"/>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92"/>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F90"/>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528"/>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aliases w:val="List Paragraph Char,- Bullets Char,목록 단락 Char,リスト段落 Char,?? ?? Char,????? Char,???? Char,Lista1 Char,列出段落1 Char,中等深浅网格 1 - 着色 21 Char,列表段落 Char,リスト段落 Char1"/>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aliases w:val="- Bullets,목록 단락,リスト段落,列出段落,?? ??,?????,????,Lista1,中等深浅网格 1 - 着色 21,列表段落"/>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rsid w:val="00CC536B"/>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rsid w:val="00CC53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Microsoft_Visio_2003-2010___3333222222222222222.vsd"/><Relationship Id="rId21" Type="http://schemas.openxmlformats.org/officeDocument/2006/relationships/oleObject" Target="embeddings/oleObject7.bin"/><Relationship Id="rId34" Type="http://schemas.openxmlformats.org/officeDocument/2006/relationships/image" Target="media/image15.png"/><Relationship Id="rId42" Type="http://schemas.openxmlformats.org/officeDocument/2006/relationships/image" Target="media/image22.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3.emf"/><Relationship Id="rId37" Type="http://schemas.openxmlformats.org/officeDocument/2006/relationships/image" Target="media/image18.png"/><Relationship Id="rId40" Type="http://schemas.openxmlformats.org/officeDocument/2006/relationships/image" Target="media/image20.jp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7.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Microsoft_Visio_2003-2010___1111111111111111111.vsd"/><Relationship Id="rId35" Type="http://schemas.openxmlformats.org/officeDocument/2006/relationships/image" Target="media/image16.png"/><Relationship Id="rId43" Type="http://schemas.openxmlformats.org/officeDocument/2006/relationships/oleObject" Target="embeddings/oleObject12.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4.emf"/><Relationship Id="rId38" Type="http://schemas.openxmlformats.org/officeDocument/2006/relationships/image" Target="media/image19.emf"/><Relationship Id="rId20" Type="http://schemas.openxmlformats.org/officeDocument/2006/relationships/image" Target="media/image7.wmf"/><Relationship Id="rId41" Type="http://schemas.openxmlformats.org/officeDocument/2006/relationships/image" Target="media/image2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5777</Words>
  <Characters>32933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38633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12</cp:revision>
  <dcterms:created xsi:type="dcterms:W3CDTF">2019-02-15T03:59:00Z</dcterms:created>
  <dcterms:modified xsi:type="dcterms:W3CDTF">2019-02-15T06:20:00Z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